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8D50" w14:textId="77777777" w:rsidR="00BC29A7" w:rsidRDefault="00BC29A7" w:rsidP="00BC29A7">
      <w:pPr>
        <w:pStyle w:val="Recuodecorpodetexto"/>
        <w:tabs>
          <w:tab w:val="left" w:pos="2268"/>
        </w:tabs>
        <w:spacing w:line="360" w:lineRule="auto"/>
        <w:ind w:firstLine="0"/>
        <w:rPr>
          <w:b/>
          <w:color w:val="000000" w:themeColor="text1"/>
        </w:rPr>
      </w:pPr>
    </w:p>
    <w:p w14:paraId="59CCFA65" w14:textId="77777777" w:rsidR="00BC29A7" w:rsidRPr="00815A7F" w:rsidRDefault="00BC29A7" w:rsidP="00BC29A7">
      <w:pPr>
        <w:pStyle w:val="Recuodecorpodetexto"/>
        <w:tabs>
          <w:tab w:val="left" w:pos="2268"/>
        </w:tabs>
        <w:spacing w:line="360" w:lineRule="auto"/>
        <w:ind w:firstLine="0"/>
        <w:jc w:val="center"/>
        <w:rPr>
          <w:b/>
          <w:bCs/>
        </w:rPr>
      </w:pPr>
      <w:r w:rsidRPr="00815A7F">
        <w:rPr>
          <w:b/>
          <w:bCs/>
        </w:rPr>
        <w:t>EDITAL DE CHAMADA PÚBLICA Nº 01/2023</w:t>
      </w:r>
    </w:p>
    <w:p w14:paraId="27AEE7B5" w14:textId="77777777" w:rsidR="00BC29A7" w:rsidRDefault="00BC29A7" w:rsidP="00BC29A7">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 xml:space="preserve">EDITAL PARA FOMENTO À EXECUÇÃO DE AÇÕES CULTURAIS “demais áreas culturais” </w:t>
      </w:r>
    </w:p>
    <w:p w14:paraId="7BFBDD9F" w14:textId="77777777" w:rsidR="00BC29A7" w:rsidRDefault="00BC29A7" w:rsidP="00BC29A7">
      <w:pPr>
        <w:pStyle w:val="Recuodecorpodetexto"/>
        <w:tabs>
          <w:tab w:val="left" w:pos="2268"/>
        </w:tabs>
        <w:spacing w:line="360" w:lineRule="auto"/>
        <w:ind w:firstLine="0"/>
        <w:jc w:val="center"/>
      </w:pPr>
    </w:p>
    <w:p w14:paraId="087218EC" w14:textId="77777777" w:rsidR="00BC29A7" w:rsidRPr="00102202" w:rsidRDefault="00BC29A7" w:rsidP="00BC29A7">
      <w:pPr>
        <w:pStyle w:val="Recuodecorpodetexto"/>
        <w:tabs>
          <w:tab w:val="left" w:pos="2268"/>
        </w:tabs>
        <w:spacing w:line="360" w:lineRule="auto"/>
        <w:ind w:firstLine="0"/>
        <w:rPr>
          <w:b/>
          <w:color w:val="000000" w:themeColor="text1"/>
        </w:rPr>
      </w:pPr>
    </w:p>
    <w:p w14:paraId="1C32C877" w14:textId="77777777" w:rsidR="00BC29A7" w:rsidRPr="00102202" w:rsidRDefault="00BC29A7" w:rsidP="00BC29A7">
      <w:pPr>
        <w:pStyle w:val="Recuodecorpodetexto"/>
        <w:tabs>
          <w:tab w:val="left" w:pos="2268"/>
        </w:tabs>
        <w:spacing w:line="360" w:lineRule="auto"/>
        <w:ind w:firstLine="0"/>
        <w:jc w:val="center"/>
        <w:rPr>
          <w:b/>
          <w:color w:val="000000" w:themeColor="text1"/>
        </w:rPr>
      </w:pPr>
    </w:p>
    <w:p w14:paraId="63412F95" w14:textId="28744704" w:rsidR="00BC29A7" w:rsidRPr="00BC29A7" w:rsidRDefault="00CA67EF" w:rsidP="00BC29A7">
      <w:pPr>
        <w:pStyle w:val="textojustificado"/>
        <w:spacing w:before="120" w:beforeAutospacing="0" w:after="120" w:afterAutospacing="0" w:line="360" w:lineRule="auto"/>
        <w:ind w:left="120" w:right="120"/>
        <w:jc w:val="both"/>
        <w:rPr>
          <w:color w:val="000000"/>
        </w:rPr>
      </w:pPr>
      <w:r w:rsidRPr="00BC29A7">
        <w:rPr>
          <w:color w:val="000000" w:themeColor="text1"/>
        </w:rPr>
        <w:t>A Prefeitura Municipal de Timon-MA, por intermédio da Fundação Municipal de Cultura, torna</w:t>
      </w:r>
      <w:r w:rsidR="00BC29A7" w:rsidRPr="00BC29A7">
        <w:rPr>
          <w:color w:val="000000" w:themeColor="text1"/>
        </w:rPr>
        <w:t xml:space="preserve"> público, para conhecimento dos interessados, a abertura das inscrições do Edital de Fomento </w:t>
      </w:r>
      <w:r w:rsidR="00815A7F">
        <w:rPr>
          <w:color w:val="000000" w:themeColor="text1"/>
        </w:rPr>
        <w:t>à</w:t>
      </w:r>
      <w:r w:rsidR="00BC29A7" w:rsidRPr="00BC29A7">
        <w:rPr>
          <w:color w:val="000000" w:themeColor="text1"/>
        </w:rPr>
        <w:t xml:space="preserve"> execução de ações culturais </w:t>
      </w:r>
      <w:r w:rsidR="00CA49D3" w:rsidRPr="00CA49D3">
        <w:rPr>
          <w:b/>
          <w:bCs/>
        </w:rPr>
        <w:t>“DEMAIS ÁREAS CULTURAIS</w:t>
      </w:r>
      <w:r w:rsidR="00815A7F">
        <w:rPr>
          <w:b/>
          <w:bCs/>
        </w:rPr>
        <w:t>”</w:t>
      </w:r>
      <w:r w:rsidR="00CA49D3" w:rsidRPr="00CA49D3">
        <w:rPr>
          <w:b/>
          <w:bCs/>
        </w:rPr>
        <w:t>,</w:t>
      </w:r>
      <w:r w:rsidR="00CA49D3" w:rsidRPr="00CA49D3">
        <w:t xml:space="preserve"> </w:t>
      </w:r>
      <w:r w:rsidR="00CA49D3" w:rsidRPr="00BC29A7">
        <w:rPr>
          <w:color w:val="000000" w:themeColor="text1"/>
        </w:rPr>
        <w:t>conforme</w:t>
      </w:r>
      <w:r w:rsidR="00BC29A7" w:rsidRPr="00BC29A7">
        <w:rPr>
          <w:color w:val="000000" w:themeColor="text1"/>
        </w:rPr>
        <w:t xml:space="preserve"> indicativo da Lei Complementar 195/2022 </w:t>
      </w:r>
      <w:r w:rsidR="00CA49D3" w:rsidRPr="00BC29A7">
        <w:rPr>
          <w:color w:val="000000" w:themeColor="text1"/>
        </w:rPr>
        <w:t>(Lei</w:t>
      </w:r>
      <w:r w:rsidR="00BC29A7" w:rsidRPr="00BC29A7">
        <w:rPr>
          <w:color w:val="000000" w:themeColor="text1"/>
        </w:rPr>
        <w:t xml:space="preserve"> Paulo </w:t>
      </w:r>
      <w:r w:rsidR="00CA49D3" w:rsidRPr="00BC29A7">
        <w:rPr>
          <w:color w:val="000000" w:themeColor="text1"/>
        </w:rPr>
        <w:t>Gustavo) -</w:t>
      </w:r>
      <w:r w:rsidR="00BC29A7" w:rsidRPr="00BC29A7">
        <w:rPr>
          <w:color w:val="000000" w:themeColor="text1"/>
        </w:rPr>
        <w:t xml:space="preserve"> audiovisual</w:t>
      </w:r>
      <w:r w:rsidR="00CA49D3" w:rsidRPr="00BC29A7">
        <w:rPr>
          <w:color w:val="000000" w:themeColor="text1"/>
        </w:rPr>
        <w:t>,</w:t>
      </w:r>
      <w:r w:rsidR="00BC29A7" w:rsidRPr="00BC29A7">
        <w:rPr>
          <w:rFonts w:ascii="Calibri" w:hAnsi="Calibri" w:cs="Calibri"/>
          <w:color w:val="000000"/>
          <w:sz w:val="27"/>
          <w:szCs w:val="27"/>
        </w:rPr>
        <w:t xml:space="preserve"> </w:t>
      </w:r>
      <w:r w:rsidR="00BC29A7" w:rsidRPr="00BC29A7">
        <w:rPr>
          <w:color w:val="000000"/>
        </w:rPr>
        <w:t>no Decreto 11.525/</w:t>
      </w:r>
      <w:r w:rsidR="004E5BDC" w:rsidRPr="00BC29A7">
        <w:rPr>
          <w:color w:val="000000"/>
        </w:rPr>
        <w:t>2023.</w:t>
      </w:r>
      <w:r w:rsidR="00BC29A7" w:rsidRPr="00BC29A7">
        <w:rPr>
          <w:color w:val="000000"/>
        </w:rPr>
        <w:t xml:space="preserve"> 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56CB435D" w14:textId="77777777" w:rsidR="00BC29A7" w:rsidRPr="00BC29A7" w:rsidRDefault="00BC29A7" w:rsidP="00BC29A7">
      <w:pPr>
        <w:pStyle w:val="textojustificado"/>
        <w:spacing w:before="120" w:beforeAutospacing="0" w:after="120" w:afterAutospacing="0" w:line="360" w:lineRule="auto"/>
        <w:ind w:left="120" w:right="120"/>
        <w:jc w:val="both"/>
        <w:rPr>
          <w:color w:val="000000"/>
        </w:rPr>
      </w:pPr>
      <w:r w:rsidRPr="00BC29A7">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4EE437A0" w14:textId="77777777" w:rsidR="00BC29A7" w:rsidRPr="00BC29A7" w:rsidRDefault="00BC29A7" w:rsidP="00BC29A7">
      <w:pPr>
        <w:pStyle w:val="textojustificado"/>
        <w:spacing w:before="120" w:beforeAutospacing="0" w:after="120" w:afterAutospacing="0" w:line="360" w:lineRule="auto"/>
        <w:ind w:left="120" w:right="120"/>
        <w:jc w:val="both"/>
        <w:rPr>
          <w:color w:val="000000"/>
        </w:rPr>
      </w:pPr>
      <w:r w:rsidRPr="00BC29A7">
        <w:rPr>
          <w:color w:val="000000"/>
        </w:rPr>
        <w:t>As condições para a execução da Lei Paulo Gustavo foram criadas por meio do engajamento da sociedade e o presente edital destina-se a apoiar projetos apresentados pelos agentes culturais do </w:t>
      </w:r>
      <w:r w:rsidRPr="00BC29A7">
        <w:t>Município de Timon- MA.</w:t>
      </w:r>
    </w:p>
    <w:p w14:paraId="10FA9EDE" w14:textId="77777777" w:rsidR="00234360" w:rsidRPr="00581CE1" w:rsidRDefault="00BC29A7" w:rsidP="00234360">
      <w:pPr>
        <w:rPr>
          <w:rFonts w:ascii="Times New Roman" w:hAnsi="Times New Roman" w:cs="Times New Roman"/>
          <w:sz w:val="24"/>
          <w:szCs w:val="24"/>
        </w:rPr>
      </w:pPr>
      <w:r w:rsidRPr="00BC29A7">
        <w:rPr>
          <w:color w:val="000000"/>
        </w:rPr>
        <w:t> </w:t>
      </w:r>
      <w:r w:rsidR="00234360" w:rsidRPr="00581CE1">
        <w:rPr>
          <w:rFonts w:ascii="Times New Roman" w:hAnsi="Times New Roman" w:cs="Times New Roman"/>
          <w:sz w:val="24"/>
          <w:szCs w:val="24"/>
        </w:rPr>
        <w:t xml:space="preserve">São partes integrantes deste Edital, compondo o seu conteúdo normativo, os seguintes anexos: </w:t>
      </w:r>
    </w:p>
    <w:p w14:paraId="0BF5184F" w14:textId="3E50B35D" w:rsidR="00234360" w:rsidRPr="0067668A" w:rsidRDefault="00234360" w:rsidP="0021177D">
      <w:pPr>
        <w:pStyle w:val="textojustificado"/>
        <w:spacing w:before="120" w:beforeAutospacing="0" w:after="120" w:afterAutospacing="0"/>
        <w:ind w:left="120" w:right="120"/>
        <w:jc w:val="both"/>
        <w:rPr>
          <w:color w:val="000000"/>
        </w:rPr>
      </w:pPr>
      <w:r w:rsidRPr="0067668A">
        <w:rPr>
          <w:color w:val="000000"/>
        </w:rPr>
        <w:t>Anexo I - Categorias de Apoio;</w:t>
      </w:r>
    </w:p>
    <w:p w14:paraId="54B23CC7" w14:textId="7DBB1A87" w:rsidR="00234360" w:rsidRPr="0067668A" w:rsidRDefault="00234360" w:rsidP="00234360">
      <w:pPr>
        <w:pStyle w:val="textojustificado"/>
        <w:spacing w:before="120" w:beforeAutospacing="0" w:after="120" w:afterAutospacing="0"/>
        <w:ind w:left="120" w:right="120"/>
        <w:jc w:val="both"/>
        <w:rPr>
          <w:color w:val="000000"/>
        </w:rPr>
      </w:pPr>
      <w:r w:rsidRPr="0067668A">
        <w:rPr>
          <w:color w:val="000000"/>
        </w:rPr>
        <w:t xml:space="preserve">Anexo II </w:t>
      </w:r>
      <w:r w:rsidR="00815A7F" w:rsidRPr="0067668A">
        <w:rPr>
          <w:color w:val="000000"/>
        </w:rPr>
        <w:t xml:space="preserve">- </w:t>
      </w:r>
      <w:r w:rsidR="00815A7F">
        <w:rPr>
          <w:color w:val="000000"/>
        </w:rPr>
        <w:t>Formulário</w:t>
      </w:r>
      <w:r w:rsidR="00AF35FB">
        <w:rPr>
          <w:color w:val="000000"/>
        </w:rPr>
        <w:t xml:space="preserve"> de Inscrição / </w:t>
      </w:r>
      <w:r w:rsidRPr="0067668A">
        <w:rPr>
          <w:color w:val="000000"/>
        </w:rPr>
        <w:t>Plano de Trabalho;</w:t>
      </w:r>
    </w:p>
    <w:p w14:paraId="54D29354" w14:textId="0B29C5EA" w:rsidR="00234360" w:rsidRPr="0067668A" w:rsidRDefault="00234360" w:rsidP="00234360">
      <w:pPr>
        <w:pStyle w:val="textojustificado"/>
        <w:spacing w:before="120" w:beforeAutospacing="0" w:after="120" w:afterAutospacing="0"/>
        <w:ind w:left="120" w:right="120"/>
        <w:jc w:val="both"/>
        <w:rPr>
          <w:color w:val="000000"/>
        </w:rPr>
      </w:pPr>
      <w:r w:rsidRPr="0067668A">
        <w:rPr>
          <w:color w:val="000000"/>
        </w:rPr>
        <w:t>Anexo I</w:t>
      </w:r>
      <w:r w:rsidR="0021177D">
        <w:rPr>
          <w:color w:val="000000"/>
        </w:rPr>
        <w:t>II</w:t>
      </w:r>
      <w:r w:rsidRPr="0067668A">
        <w:rPr>
          <w:color w:val="000000"/>
        </w:rPr>
        <w:t xml:space="preserve"> - Critérios de Avaliação</w:t>
      </w:r>
    </w:p>
    <w:p w14:paraId="2D6AF314" w14:textId="5C9A5230" w:rsidR="00234360" w:rsidRPr="0067668A" w:rsidRDefault="00234360" w:rsidP="00234360">
      <w:pPr>
        <w:pStyle w:val="textojustificado"/>
        <w:spacing w:before="120" w:beforeAutospacing="0" w:after="120" w:afterAutospacing="0"/>
        <w:ind w:left="120" w:right="120"/>
        <w:jc w:val="both"/>
        <w:rPr>
          <w:color w:val="000000"/>
        </w:rPr>
      </w:pPr>
      <w:r w:rsidRPr="0067668A">
        <w:rPr>
          <w:color w:val="000000"/>
        </w:rPr>
        <w:t xml:space="preserve">Anexo </w:t>
      </w:r>
      <w:r w:rsidR="0021177D">
        <w:rPr>
          <w:color w:val="000000"/>
        </w:rPr>
        <w:t>I</w:t>
      </w:r>
      <w:r w:rsidRPr="0067668A">
        <w:rPr>
          <w:color w:val="000000"/>
        </w:rPr>
        <w:t>V - Termo de Execução Cultural;</w:t>
      </w:r>
    </w:p>
    <w:p w14:paraId="7AFC1FE0" w14:textId="274FE468" w:rsidR="00234360" w:rsidRPr="0067668A" w:rsidRDefault="00234360" w:rsidP="00234360">
      <w:pPr>
        <w:pStyle w:val="textojustificado"/>
        <w:spacing w:before="120" w:beforeAutospacing="0" w:after="120" w:afterAutospacing="0"/>
        <w:ind w:left="120" w:right="120"/>
        <w:jc w:val="both"/>
        <w:rPr>
          <w:color w:val="000000"/>
        </w:rPr>
      </w:pPr>
      <w:r w:rsidRPr="0067668A">
        <w:rPr>
          <w:color w:val="000000"/>
        </w:rPr>
        <w:t>Anexo V - Relatório de Execução do Objeto;</w:t>
      </w:r>
    </w:p>
    <w:p w14:paraId="355FDDDF" w14:textId="3EFA2054" w:rsidR="00234360" w:rsidRPr="0067668A" w:rsidRDefault="00234360" w:rsidP="00234360">
      <w:pPr>
        <w:pStyle w:val="textojustificado"/>
        <w:spacing w:before="120" w:beforeAutospacing="0" w:after="120" w:afterAutospacing="0"/>
        <w:ind w:left="120" w:right="120"/>
        <w:jc w:val="both"/>
        <w:rPr>
          <w:color w:val="000000"/>
        </w:rPr>
      </w:pPr>
      <w:r w:rsidRPr="0067668A">
        <w:rPr>
          <w:color w:val="000000"/>
        </w:rPr>
        <w:t xml:space="preserve">Anexo VI - Declaração de representação de grupo ou coletivo; e </w:t>
      </w:r>
    </w:p>
    <w:p w14:paraId="39CF737A" w14:textId="1CB71959" w:rsidR="00234360" w:rsidRPr="00581CE1" w:rsidRDefault="00234360" w:rsidP="00234360">
      <w:pPr>
        <w:pStyle w:val="textojustificado"/>
        <w:spacing w:before="120" w:beforeAutospacing="0" w:after="120" w:afterAutospacing="0"/>
        <w:ind w:left="120" w:right="120"/>
        <w:jc w:val="both"/>
        <w:rPr>
          <w:color w:val="000000"/>
        </w:rPr>
      </w:pPr>
      <w:r w:rsidRPr="0067668A">
        <w:rPr>
          <w:color w:val="000000"/>
        </w:rPr>
        <w:lastRenderedPageBreak/>
        <w:t>Anexo VII - Declaração étnico-racial.</w:t>
      </w:r>
    </w:p>
    <w:p w14:paraId="668DE363" w14:textId="77777777" w:rsidR="00234360" w:rsidRPr="00581CE1" w:rsidRDefault="00234360" w:rsidP="00234360">
      <w:pPr>
        <w:pStyle w:val="textojustificado"/>
        <w:spacing w:before="120" w:beforeAutospacing="0" w:after="120" w:afterAutospacing="0"/>
        <w:ind w:left="120" w:right="120"/>
        <w:jc w:val="both"/>
        <w:rPr>
          <w:color w:val="000000"/>
        </w:rPr>
      </w:pPr>
    </w:p>
    <w:p w14:paraId="2436E419" w14:textId="6C594586" w:rsidR="00BC29A7" w:rsidRPr="00BC29A7" w:rsidRDefault="00BC29A7" w:rsidP="00BC29A7">
      <w:pPr>
        <w:pStyle w:val="textojustificado"/>
        <w:spacing w:before="120" w:beforeAutospacing="0" w:after="120" w:afterAutospacing="0" w:line="360" w:lineRule="auto"/>
        <w:ind w:left="120" w:right="120"/>
        <w:jc w:val="both"/>
        <w:rPr>
          <w:color w:val="000000"/>
        </w:rPr>
      </w:pPr>
    </w:p>
    <w:p w14:paraId="68D946EE" w14:textId="657579F8" w:rsidR="00BC29A7" w:rsidRDefault="00BC29A7" w:rsidP="007B4882">
      <w:pPr>
        <w:pStyle w:val="textojustificado"/>
        <w:numPr>
          <w:ilvl w:val="0"/>
          <w:numId w:val="4"/>
        </w:numPr>
        <w:spacing w:before="120" w:beforeAutospacing="0" w:after="120" w:afterAutospacing="0"/>
        <w:ind w:right="120"/>
        <w:jc w:val="both"/>
        <w:rPr>
          <w:rStyle w:val="Forte"/>
          <w:color w:val="000000"/>
        </w:rPr>
      </w:pPr>
      <w:r w:rsidRPr="00BC29A7">
        <w:rPr>
          <w:rStyle w:val="Forte"/>
          <w:color w:val="000000"/>
        </w:rPr>
        <w:t>OBJETO </w:t>
      </w:r>
    </w:p>
    <w:p w14:paraId="188C9D26" w14:textId="77777777" w:rsidR="007B4882" w:rsidRPr="00BC29A7" w:rsidRDefault="007B4882" w:rsidP="007B4882">
      <w:pPr>
        <w:pStyle w:val="textojustificado"/>
        <w:spacing w:before="120" w:beforeAutospacing="0" w:after="120" w:afterAutospacing="0"/>
        <w:ind w:left="480" w:right="120"/>
        <w:jc w:val="both"/>
        <w:rPr>
          <w:color w:val="000000"/>
        </w:rPr>
      </w:pPr>
    </w:p>
    <w:p w14:paraId="2895979B" w14:textId="10DF4C4E" w:rsidR="00BC29A7" w:rsidRPr="00BC29A7" w:rsidRDefault="00BC29A7" w:rsidP="00234360">
      <w:pPr>
        <w:pStyle w:val="textojustificado"/>
        <w:spacing w:before="120" w:beforeAutospacing="0" w:after="120" w:afterAutospacing="0"/>
        <w:ind w:left="120" w:right="120"/>
        <w:jc w:val="both"/>
        <w:rPr>
          <w:color w:val="000000"/>
        </w:rPr>
      </w:pPr>
      <w:r w:rsidRPr="00BC29A7">
        <w:rPr>
          <w:color w:val="000000"/>
        </w:rPr>
        <w:t xml:space="preserve">1.1 O objeto deste Edital é a seleção de projetos culturais das </w:t>
      </w:r>
      <w:r w:rsidRPr="00234360">
        <w:rPr>
          <w:b/>
          <w:bCs/>
          <w:color w:val="000000"/>
        </w:rPr>
        <w:t>“DEMAIS ÁREAS CULTURAIS”</w:t>
      </w:r>
      <w:r w:rsidR="00234360">
        <w:rPr>
          <w:color w:val="000000"/>
        </w:rPr>
        <w:t xml:space="preserve">, </w:t>
      </w:r>
      <w:r w:rsidRPr="00BC29A7">
        <w:rPr>
          <w:color w:val="000000"/>
        </w:rPr>
        <w:t>para receberem apoio financeiro nas categorias de:</w:t>
      </w:r>
    </w:p>
    <w:p w14:paraId="0DE5E58F"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Cultura Popular (grupos culturais de bumba meu boi, quadrilhas juninas, reisado, festas e comunidades tradicionais de matrizes africanas, </w:t>
      </w:r>
      <w:r w:rsidRPr="00BC29A7">
        <w:rPr>
          <w:rFonts w:ascii="Times New Roman" w:eastAsia="Calibri" w:hAnsi="Times New Roman" w:cs="Times New Roman"/>
          <w:sz w:val="24"/>
          <w:szCs w:val="24"/>
        </w:rPr>
        <w:t xml:space="preserve">capoeira, culturas quilombolas, </w:t>
      </w:r>
      <w:r w:rsidRPr="00BC29A7">
        <w:rPr>
          <w:rFonts w:ascii="Times New Roman" w:hAnsi="Times New Roman" w:cs="Times New Roman"/>
          <w:sz w:val="24"/>
          <w:szCs w:val="24"/>
        </w:rPr>
        <w:t xml:space="preserve">artesanato, culinária típica </w:t>
      </w:r>
      <w:r w:rsidRPr="00BC29A7">
        <w:rPr>
          <w:rFonts w:ascii="Times New Roman" w:eastAsia="Calibri" w:hAnsi="Times New Roman" w:cs="Times New Roman"/>
          <w:sz w:val="24"/>
          <w:szCs w:val="24"/>
        </w:rPr>
        <w:t>e qualquer outra manifestação das culturas tradicionais ou populares);</w:t>
      </w:r>
    </w:p>
    <w:p w14:paraId="47A46708"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Literatura e Oralidade;</w:t>
      </w:r>
    </w:p>
    <w:p w14:paraId="09116DB5"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Música; </w:t>
      </w:r>
    </w:p>
    <w:p w14:paraId="7CAA7D63"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 Dança; </w:t>
      </w:r>
    </w:p>
    <w:p w14:paraId="3399277E"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Artes cênicas;</w:t>
      </w:r>
    </w:p>
    <w:p w14:paraId="158CCF3D"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 Artes visuais;</w:t>
      </w:r>
    </w:p>
    <w:p w14:paraId="55F70F0E"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Artesanato;</w:t>
      </w:r>
    </w:p>
    <w:p w14:paraId="02097943"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Circo; </w:t>
      </w:r>
    </w:p>
    <w:p w14:paraId="407DA567"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 Patrimônio Cultural Material e Imaterial;</w:t>
      </w:r>
    </w:p>
    <w:p w14:paraId="2F3F44C0"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Cultura Indígena; </w:t>
      </w:r>
    </w:p>
    <w:p w14:paraId="293D4C8C"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 Artes Integradas (ações que envolvam duas ou mais áreas entre as descritas acima)</w:t>
      </w:r>
    </w:p>
    <w:p w14:paraId="2FAE65AF"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  Ações Formativas (projetos, eventos ou agentes de formação e capacitação nas áreas acima)</w:t>
      </w:r>
    </w:p>
    <w:p w14:paraId="507FC7B6" w14:textId="77777777" w:rsidR="00BC29A7" w:rsidRP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 xml:space="preserve">Ações afirmativas para mulheres, população negra e culturas afro-brasileiras povos nômades, pessoas do segmento LGBTQIA+, pessoas com deficiência, </w:t>
      </w:r>
      <w:r w:rsidRPr="00BC29A7">
        <w:rPr>
          <w:rFonts w:ascii="Times New Roman" w:eastAsia="Calibri" w:hAnsi="Times New Roman" w:cs="Times New Roman"/>
          <w:sz w:val="24"/>
          <w:szCs w:val="24"/>
        </w:rPr>
        <w:t>cultura hip-hop e funk, coletivos culturais não formalizados, carnaval, escolas de samba, blocos e bandas carnavalescos e qualquer outra manifestação cultural.</w:t>
      </w:r>
    </w:p>
    <w:p w14:paraId="511D627D" w14:textId="77777777" w:rsidR="00BC29A7" w:rsidRDefault="00BC29A7" w:rsidP="00BC29A7">
      <w:pPr>
        <w:pStyle w:val="PargrafodaLista"/>
        <w:numPr>
          <w:ilvl w:val="0"/>
          <w:numId w:val="1"/>
        </w:numPr>
        <w:spacing w:line="360" w:lineRule="auto"/>
        <w:jc w:val="both"/>
        <w:rPr>
          <w:rFonts w:ascii="Times New Roman" w:hAnsi="Times New Roman" w:cs="Times New Roman"/>
          <w:sz w:val="24"/>
          <w:szCs w:val="24"/>
        </w:rPr>
      </w:pPr>
      <w:r w:rsidRPr="00BC29A7">
        <w:rPr>
          <w:rFonts w:ascii="Times New Roman" w:hAnsi="Times New Roman" w:cs="Times New Roman"/>
          <w:sz w:val="24"/>
          <w:szCs w:val="24"/>
        </w:rPr>
        <w:t>Realizar seleção pública de fazedores de cultura e grupos culturais ou coletividades culturais exclusivamente timonenses, residentes há pelo menos 02 (dois) anos, que realizam ações reconhecidas nos territórios;</w:t>
      </w:r>
    </w:p>
    <w:p w14:paraId="6F583949" w14:textId="7B29FABF" w:rsidR="00BC29A7" w:rsidRDefault="00BC29A7" w:rsidP="00BC29A7">
      <w:pPr>
        <w:pStyle w:val="PargrafodaLista"/>
        <w:spacing w:line="360" w:lineRule="auto"/>
        <w:ind w:left="360"/>
        <w:jc w:val="both"/>
        <w:rPr>
          <w:rFonts w:ascii="Times New Roman" w:hAnsi="Times New Roman" w:cs="Times New Roman"/>
          <w:sz w:val="24"/>
          <w:szCs w:val="24"/>
        </w:rPr>
      </w:pPr>
    </w:p>
    <w:p w14:paraId="148571E4" w14:textId="77777777" w:rsidR="0051477C" w:rsidRPr="00BC29A7" w:rsidRDefault="0051477C" w:rsidP="00BC29A7">
      <w:pPr>
        <w:pStyle w:val="PargrafodaLista"/>
        <w:spacing w:line="360" w:lineRule="auto"/>
        <w:ind w:left="360"/>
        <w:jc w:val="both"/>
        <w:rPr>
          <w:rFonts w:ascii="Times New Roman" w:hAnsi="Times New Roman" w:cs="Times New Roman"/>
          <w:sz w:val="24"/>
          <w:szCs w:val="24"/>
        </w:rPr>
      </w:pPr>
    </w:p>
    <w:p w14:paraId="269AAA98" w14:textId="77777777" w:rsidR="00BC29A7" w:rsidRDefault="00BC29A7" w:rsidP="00BC29A7">
      <w:pPr>
        <w:pStyle w:val="textojustificado"/>
        <w:spacing w:before="120" w:beforeAutospacing="0" w:after="120" w:afterAutospacing="0"/>
        <w:ind w:left="120" w:right="120"/>
        <w:jc w:val="both"/>
        <w:rPr>
          <w:rStyle w:val="Forte"/>
          <w:color w:val="000000"/>
        </w:rPr>
      </w:pPr>
      <w:r w:rsidRPr="00BC29A7">
        <w:rPr>
          <w:rStyle w:val="Forte"/>
          <w:color w:val="000000"/>
        </w:rPr>
        <w:lastRenderedPageBreak/>
        <w:t>2. VALORES</w:t>
      </w:r>
    </w:p>
    <w:p w14:paraId="168F537A" w14:textId="77777777" w:rsidR="00BC29A7" w:rsidRPr="00BC29A7" w:rsidRDefault="00BC29A7" w:rsidP="00BC29A7">
      <w:pPr>
        <w:pStyle w:val="textojustificado"/>
        <w:spacing w:before="120" w:beforeAutospacing="0" w:after="120" w:afterAutospacing="0"/>
        <w:ind w:left="120" w:right="120"/>
        <w:jc w:val="both"/>
        <w:rPr>
          <w:color w:val="000000"/>
        </w:rPr>
      </w:pPr>
    </w:p>
    <w:p w14:paraId="13822306" w14:textId="3851F195" w:rsidR="00BC29A7" w:rsidRDefault="00BC29A7" w:rsidP="00BC29A7">
      <w:pPr>
        <w:pStyle w:val="textojustificado"/>
        <w:spacing w:before="120" w:beforeAutospacing="0" w:after="120" w:afterAutospacing="0"/>
        <w:ind w:left="120" w:right="120"/>
        <w:jc w:val="both"/>
        <w:rPr>
          <w:color w:val="000000"/>
        </w:rPr>
      </w:pPr>
      <w:r w:rsidRPr="00234360">
        <w:rPr>
          <w:color w:val="000000"/>
        </w:rPr>
        <w:t xml:space="preserve">2.1 </w:t>
      </w:r>
      <w:bookmarkStart w:id="0" w:name="_Hlk145282755"/>
      <w:r w:rsidRPr="00234360">
        <w:rPr>
          <w:color w:val="000000"/>
        </w:rPr>
        <w:t xml:space="preserve">O valor total disponibilizado para este </w:t>
      </w:r>
      <w:r w:rsidRPr="00234360">
        <w:t>Edital é de R$</w:t>
      </w:r>
      <w:r w:rsidR="001E55C6" w:rsidRPr="00234360">
        <w:t xml:space="preserve"> </w:t>
      </w:r>
      <w:r w:rsidR="00EA57FD" w:rsidRPr="00234360">
        <w:t>288.847,7</w:t>
      </w:r>
      <w:r w:rsidR="00234360">
        <w:t>3</w:t>
      </w:r>
      <w:r w:rsidRPr="00234360">
        <w:t xml:space="preserve">, </w:t>
      </w:r>
      <w:r w:rsidR="00CA67EF" w:rsidRPr="00234360">
        <w:rPr>
          <w:color w:val="000000"/>
        </w:rPr>
        <w:t xml:space="preserve">para apoiar iniciativas </w:t>
      </w:r>
      <w:r w:rsidRPr="00234360">
        <w:rPr>
          <w:color w:val="000000"/>
        </w:rPr>
        <w:t>descritas no Anexo I deste edital.</w:t>
      </w:r>
      <w:r w:rsidRPr="00BC29A7">
        <w:rPr>
          <w:color w:val="000000"/>
        </w:rPr>
        <w:t> </w:t>
      </w:r>
    </w:p>
    <w:bookmarkEnd w:id="0"/>
    <w:p w14:paraId="02865D66" w14:textId="77777777" w:rsidR="00BC29A7" w:rsidRPr="00D474F7" w:rsidRDefault="00CA49D3" w:rsidP="00BC29A7">
      <w:pPr>
        <w:pStyle w:val="textojustificado"/>
        <w:spacing w:before="120" w:beforeAutospacing="0" w:after="120" w:afterAutospacing="0"/>
        <w:ind w:left="120" w:right="120"/>
        <w:jc w:val="both"/>
        <w:rPr>
          <w:color w:val="000000"/>
        </w:rPr>
      </w:pPr>
      <w:r>
        <w:rPr>
          <w:color w:val="000000"/>
        </w:rPr>
        <w:t>2.2 Apoi</w:t>
      </w:r>
      <w:r w:rsidR="00AE251B">
        <w:rPr>
          <w:color w:val="000000"/>
        </w:rPr>
        <w:t>o a</w:t>
      </w:r>
      <w:r>
        <w:rPr>
          <w:color w:val="000000"/>
        </w:rPr>
        <w:t xml:space="preserve"> </w:t>
      </w:r>
      <w:r w:rsidR="00E94A5A">
        <w:rPr>
          <w:color w:val="000000"/>
        </w:rPr>
        <w:t xml:space="preserve">20 </w:t>
      </w:r>
      <w:r w:rsidR="00BC29A7">
        <w:rPr>
          <w:color w:val="000000"/>
        </w:rPr>
        <w:t xml:space="preserve">iniciativas com proponentes </w:t>
      </w:r>
      <w:r>
        <w:rPr>
          <w:color w:val="000000"/>
        </w:rPr>
        <w:t xml:space="preserve">que </w:t>
      </w:r>
      <w:r w:rsidR="00DD3D19">
        <w:rPr>
          <w:color w:val="000000"/>
        </w:rPr>
        <w:t xml:space="preserve">tenham no mínimo </w:t>
      </w:r>
      <w:r w:rsidR="00BC29A7">
        <w:rPr>
          <w:color w:val="000000"/>
        </w:rPr>
        <w:t xml:space="preserve">02 anos de atuação </w:t>
      </w:r>
      <w:r w:rsidRPr="00D474F7">
        <w:rPr>
          <w:color w:val="000000"/>
        </w:rPr>
        <w:t xml:space="preserve">comprovada no município de </w:t>
      </w:r>
      <w:r w:rsidR="00CA67EF" w:rsidRPr="00D474F7">
        <w:rPr>
          <w:color w:val="000000"/>
        </w:rPr>
        <w:t>Timon, receberão</w:t>
      </w:r>
      <w:r w:rsidRPr="00D474F7">
        <w:rPr>
          <w:color w:val="000000"/>
        </w:rPr>
        <w:t xml:space="preserve"> o valor de</w:t>
      </w:r>
      <w:r w:rsidR="00EA57FD" w:rsidRPr="00D474F7">
        <w:rPr>
          <w:color w:val="000000"/>
        </w:rPr>
        <w:t>,</w:t>
      </w:r>
      <w:r w:rsidR="00E94A5A" w:rsidRPr="00D474F7">
        <w:rPr>
          <w:color w:val="000000"/>
        </w:rPr>
        <w:t xml:space="preserve"> 7.242,38</w:t>
      </w:r>
      <w:r w:rsidR="00AE251B" w:rsidRPr="00D474F7">
        <w:rPr>
          <w:color w:val="000000"/>
        </w:rPr>
        <w:t xml:space="preserve"> cada uma.</w:t>
      </w:r>
    </w:p>
    <w:p w14:paraId="77B9B8B7" w14:textId="62D62F6C" w:rsidR="00BC29A7" w:rsidRPr="00BC29A7" w:rsidRDefault="00BC29A7" w:rsidP="00BC29A7">
      <w:pPr>
        <w:pStyle w:val="textojustificado"/>
        <w:spacing w:before="120" w:beforeAutospacing="0" w:after="120" w:afterAutospacing="0"/>
        <w:ind w:left="120" w:right="120"/>
        <w:jc w:val="both"/>
        <w:rPr>
          <w:color w:val="000000"/>
        </w:rPr>
      </w:pPr>
      <w:r w:rsidRPr="00D474F7">
        <w:rPr>
          <w:color w:val="000000"/>
        </w:rPr>
        <w:t xml:space="preserve">1.2 </w:t>
      </w:r>
      <w:r w:rsidR="00CA49D3" w:rsidRPr="00D474F7">
        <w:rPr>
          <w:color w:val="000000"/>
        </w:rPr>
        <w:t>Apoi</w:t>
      </w:r>
      <w:r w:rsidR="00AE251B" w:rsidRPr="00D474F7">
        <w:rPr>
          <w:color w:val="000000"/>
        </w:rPr>
        <w:t xml:space="preserve">o </w:t>
      </w:r>
      <w:r w:rsidR="00CA67EF" w:rsidRPr="00D474F7">
        <w:rPr>
          <w:color w:val="000000"/>
        </w:rPr>
        <w:t xml:space="preserve">a </w:t>
      </w:r>
      <w:r w:rsidR="00EA57FD" w:rsidRPr="00D474F7">
        <w:rPr>
          <w:color w:val="000000"/>
        </w:rPr>
        <w:t>1</w:t>
      </w:r>
      <w:r w:rsidR="00CA67EF" w:rsidRPr="00D474F7">
        <w:rPr>
          <w:color w:val="000000"/>
        </w:rPr>
        <w:t>0</w:t>
      </w:r>
      <w:r w:rsidR="005771DF">
        <w:rPr>
          <w:color w:val="000000"/>
        </w:rPr>
        <w:t xml:space="preserve"> </w:t>
      </w:r>
      <w:r w:rsidRPr="00D474F7">
        <w:rPr>
          <w:color w:val="000000"/>
        </w:rPr>
        <w:t xml:space="preserve">iniciativas com mais de </w:t>
      </w:r>
      <w:r w:rsidR="00CA49D3" w:rsidRPr="00D474F7">
        <w:rPr>
          <w:color w:val="000000"/>
        </w:rPr>
        <w:t>05</w:t>
      </w:r>
      <w:r w:rsidRPr="00D474F7">
        <w:rPr>
          <w:color w:val="000000"/>
        </w:rPr>
        <w:t xml:space="preserve"> anos </w:t>
      </w:r>
      <w:r w:rsidR="00CA49D3" w:rsidRPr="00D474F7">
        <w:rPr>
          <w:color w:val="000000"/>
        </w:rPr>
        <w:t>de atuação comprovadas</w:t>
      </w:r>
      <w:r w:rsidRPr="00D474F7">
        <w:rPr>
          <w:color w:val="000000"/>
        </w:rPr>
        <w:t xml:space="preserve"> no </w:t>
      </w:r>
      <w:r w:rsidR="00CA49D3" w:rsidRPr="00D474F7">
        <w:rPr>
          <w:color w:val="000000"/>
        </w:rPr>
        <w:t>município de Timon., receberão</w:t>
      </w:r>
      <w:r w:rsidRPr="00D474F7">
        <w:rPr>
          <w:color w:val="000000"/>
        </w:rPr>
        <w:t xml:space="preserve"> o valor de 1</w:t>
      </w:r>
      <w:r w:rsidR="00EA57FD" w:rsidRPr="00D474F7">
        <w:rPr>
          <w:color w:val="000000"/>
        </w:rPr>
        <w:t>4.4</w:t>
      </w:r>
      <w:r w:rsidRPr="00D474F7">
        <w:rPr>
          <w:color w:val="000000"/>
        </w:rPr>
        <w:t>00,</w:t>
      </w:r>
      <w:r w:rsidR="00CA67EF" w:rsidRPr="00D474F7">
        <w:rPr>
          <w:color w:val="000000"/>
        </w:rPr>
        <w:t>00, cada</w:t>
      </w:r>
      <w:r w:rsidR="00CA49D3">
        <w:rPr>
          <w:color w:val="000000"/>
        </w:rPr>
        <w:t xml:space="preserve"> uma.</w:t>
      </w:r>
      <w:r>
        <w:rPr>
          <w:color w:val="000000"/>
        </w:rPr>
        <w:t xml:space="preserve"> </w:t>
      </w:r>
    </w:p>
    <w:p w14:paraId="7E94D56B" w14:textId="42FCFC72" w:rsidR="00D474F7" w:rsidRPr="00BF5A41" w:rsidRDefault="00815A7F" w:rsidP="005C5EB4">
      <w:pPr>
        <w:pStyle w:val="textocentralizadomaiusculas"/>
        <w:jc w:val="both"/>
      </w:pPr>
      <w:r>
        <w:t xml:space="preserve">  </w:t>
      </w:r>
      <w:r w:rsidR="00D474F7" w:rsidRPr="00BF5A41">
        <w:t>2.3</w:t>
      </w:r>
      <w:r>
        <w:t>.</w:t>
      </w:r>
      <w:r w:rsidR="00D474F7" w:rsidRPr="00BF5A41">
        <w:t xml:space="preserve"> A despesa correrá à conta da seguinte Dotação Orçamentária: nº 3.3.90.36.00 e 3.3.90.39.00, fonte do recurso 1.716.00.0, </w:t>
      </w:r>
      <w:proofErr w:type="spellStart"/>
      <w:r w:rsidR="00D474F7" w:rsidRPr="00BF5A41">
        <w:t>Art</w:t>
      </w:r>
      <w:proofErr w:type="spellEnd"/>
      <w:r w:rsidR="00D474F7" w:rsidRPr="00BF5A41">
        <w:t xml:space="preserve">º Demais Áreas Culturais   e 1.715.00.0 </w:t>
      </w:r>
      <w:proofErr w:type="spellStart"/>
      <w:r w:rsidR="00D474F7" w:rsidRPr="00BF5A41">
        <w:t>Art</w:t>
      </w:r>
      <w:proofErr w:type="spellEnd"/>
      <w:r w:rsidR="00D474F7" w:rsidRPr="00BF5A41">
        <w:t>º 5º Audiovisual. Lei Complementar nº 195/2022 - Lei Paulo Gustavo - audiovisual, no Decreto 11.525/2023.</w:t>
      </w:r>
    </w:p>
    <w:p w14:paraId="0B6F9E3F" w14:textId="77777777" w:rsidR="00BD3CE0" w:rsidRPr="00581CE1" w:rsidRDefault="00BD3CE0" w:rsidP="00BD3CE0">
      <w:pPr>
        <w:pStyle w:val="textojustificado"/>
        <w:spacing w:before="120" w:beforeAutospacing="0" w:after="120" w:afterAutospacing="0"/>
        <w:ind w:left="120" w:right="120"/>
        <w:jc w:val="both"/>
        <w:rPr>
          <w:color w:val="FF0000"/>
        </w:rPr>
      </w:pPr>
    </w:p>
    <w:p w14:paraId="54168857" w14:textId="77777777" w:rsidR="00BD3CE0" w:rsidRPr="00BC29A7" w:rsidRDefault="00BD3CE0" w:rsidP="00BD3CE0">
      <w:pPr>
        <w:pStyle w:val="textojustificado"/>
        <w:spacing w:before="120" w:beforeAutospacing="0" w:after="120" w:afterAutospacing="0"/>
        <w:ind w:left="120" w:right="120"/>
        <w:jc w:val="both"/>
        <w:rPr>
          <w:rStyle w:val="Forte"/>
          <w:color w:val="000000"/>
        </w:rPr>
      </w:pPr>
      <w:r w:rsidRPr="00BC29A7">
        <w:rPr>
          <w:rStyle w:val="Forte"/>
          <w:color w:val="000000"/>
        </w:rPr>
        <w:t>3. QUEM PODE SE INSCREVER</w:t>
      </w:r>
    </w:p>
    <w:p w14:paraId="7F7946F2" w14:textId="77777777" w:rsidR="00BD3CE0" w:rsidRPr="00BC29A7" w:rsidRDefault="00BD3CE0" w:rsidP="00BD3CE0">
      <w:pPr>
        <w:pStyle w:val="textojustificado"/>
        <w:spacing w:before="120" w:beforeAutospacing="0" w:after="120" w:afterAutospacing="0"/>
        <w:ind w:left="120" w:right="120"/>
        <w:jc w:val="both"/>
        <w:rPr>
          <w:color w:val="000000"/>
        </w:rPr>
      </w:pPr>
    </w:p>
    <w:p w14:paraId="6AA3ADD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rPr>
        <w:t>3.1. Pode se inscrever no Edital qualquer agente cultural residente no</w:t>
      </w:r>
      <w:r w:rsidRPr="00BC29A7">
        <w:rPr>
          <w:color w:val="FF0000"/>
        </w:rPr>
        <w:t> </w:t>
      </w:r>
      <w:r w:rsidRPr="00BC29A7">
        <w:rPr>
          <w:color w:val="000000" w:themeColor="text1"/>
        </w:rPr>
        <w:t xml:space="preserve">município de Timon- MA, há pelo menos dois anos. </w:t>
      </w:r>
    </w:p>
    <w:p w14:paraId="24512218"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3.2. O agente cultural pode ser:</w:t>
      </w:r>
    </w:p>
    <w:p w14:paraId="5795B867"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I - Pessoa física, residente em Timon há pelo menos 02 anos, e exerça atividade cultural como principal atividade. </w:t>
      </w:r>
    </w:p>
    <w:p w14:paraId="25D01E69"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II - Microempreendedor Individual (MEI), com sede e foro no município de Timon, no mínimo 02 anos de instituição e que apresentem expressamente em seus atos constitutivos finalidade ou atividade de cunho artístico e/ou cultural.</w:t>
      </w:r>
    </w:p>
    <w:p w14:paraId="3C2B7790"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III - Pessoa jurídica com fins lucrativos (Ex.: empresa de pequeno porte, empresa de grande porte, </w:t>
      </w:r>
      <w:proofErr w:type="spellStart"/>
      <w:r w:rsidRPr="00BC29A7">
        <w:rPr>
          <w:color w:val="000000"/>
        </w:rPr>
        <w:t>etc</w:t>
      </w:r>
      <w:proofErr w:type="spellEnd"/>
      <w:r w:rsidRPr="00BC29A7">
        <w:rPr>
          <w:color w:val="000000"/>
        </w:rPr>
        <w:t>) há pelo menos 02 anos de instituição, com sede e foro no município de Timon, que apresentem expressamente em seus atos constitutivos finalidade ou atividade de cunho artístico e/ou cultural.</w:t>
      </w:r>
    </w:p>
    <w:p w14:paraId="6A96ABD9"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IV - Pessoa jurídica sem fins lucrativos (Ex.: Associação, Fundação, cooperativa, </w:t>
      </w:r>
      <w:proofErr w:type="spellStart"/>
      <w:r w:rsidRPr="00BC29A7">
        <w:rPr>
          <w:color w:val="000000"/>
        </w:rPr>
        <w:t>etc</w:t>
      </w:r>
      <w:proofErr w:type="spellEnd"/>
      <w:r w:rsidRPr="00BC29A7">
        <w:rPr>
          <w:color w:val="000000"/>
        </w:rPr>
        <w:t>), com sede e foro no município de Timon, há pelo mínimo 02 anos de instituição e que apresentem expressamente em seus atos constitutivos finalidade ou atividade de cunho artístico e/ou cultural.</w:t>
      </w:r>
    </w:p>
    <w:p w14:paraId="314B8A2F"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V - Coletivo/Grupo sem CNPJ representado por pessoa física do grupo, residente e com atividades há pelo menos 02 anos em Timon- MA. </w:t>
      </w:r>
    </w:p>
    <w:p w14:paraId="3A010B8F"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3.3 O proponente é o agente cultural responsável pela inscrição do projeto.</w:t>
      </w:r>
    </w:p>
    <w:p w14:paraId="552548A9"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de acordo com Anexo VI.  Grupos ou coletivos com até 05 pessoas, todos os membros </w:t>
      </w:r>
      <w:r w:rsidRPr="00BC29A7">
        <w:rPr>
          <w:color w:val="000000"/>
        </w:rPr>
        <w:lastRenderedPageBreak/>
        <w:t>assinam a declaração, grupos ou coletivos com mais de 10 pessoas, pelo menos 05 pessoas assinam os documentos necessários para inscrição e recebimento do recurso desse edital.</w:t>
      </w:r>
    </w:p>
    <w:p w14:paraId="126161D3"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CF29ABE"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3.6 O Anexo I deve ser consultado para fins de verificação das condições de participação de todos os proponentes.</w:t>
      </w:r>
    </w:p>
    <w:p w14:paraId="4227429D" w14:textId="07F0B350" w:rsidR="00BD3CE0" w:rsidRDefault="00BD3CE0" w:rsidP="00BD3CE0">
      <w:pPr>
        <w:pStyle w:val="textojustificado"/>
        <w:spacing w:before="120" w:beforeAutospacing="0" w:after="120" w:afterAutospacing="0"/>
        <w:ind w:right="120"/>
        <w:jc w:val="both"/>
        <w:rPr>
          <w:color w:val="000000"/>
        </w:rPr>
      </w:pPr>
    </w:p>
    <w:p w14:paraId="381BCB65" w14:textId="77777777" w:rsidR="007B4882" w:rsidRPr="00BC29A7" w:rsidRDefault="007B4882" w:rsidP="00BD3CE0">
      <w:pPr>
        <w:pStyle w:val="textojustificado"/>
        <w:spacing w:before="120" w:beforeAutospacing="0" w:after="120" w:afterAutospacing="0"/>
        <w:ind w:right="120"/>
        <w:jc w:val="both"/>
        <w:rPr>
          <w:color w:val="000000"/>
        </w:rPr>
      </w:pPr>
    </w:p>
    <w:p w14:paraId="773367D5" w14:textId="77777777" w:rsidR="00BD3CE0" w:rsidRPr="00BC29A7" w:rsidRDefault="00BD3CE0" w:rsidP="00BD3CE0">
      <w:pPr>
        <w:pStyle w:val="textojustificado"/>
        <w:numPr>
          <w:ilvl w:val="0"/>
          <w:numId w:val="2"/>
        </w:numPr>
        <w:spacing w:before="120" w:beforeAutospacing="0" w:after="120" w:afterAutospacing="0"/>
        <w:ind w:right="120"/>
        <w:jc w:val="both"/>
        <w:rPr>
          <w:rStyle w:val="Forte"/>
          <w:color w:val="000000"/>
        </w:rPr>
      </w:pPr>
      <w:r w:rsidRPr="00BC29A7">
        <w:rPr>
          <w:rStyle w:val="Forte"/>
          <w:color w:val="000000"/>
        </w:rPr>
        <w:t>QUEM NÃO PODE SE INSCREVER</w:t>
      </w:r>
    </w:p>
    <w:p w14:paraId="0A235EAD" w14:textId="1D56B889" w:rsidR="00BD3CE0" w:rsidRDefault="00BD3CE0" w:rsidP="00BD3CE0">
      <w:pPr>
        <w:pStyle w:val="textojustificado"/>
        <w:spacing w:before="120" w:beforeAutospacing="0" w:after="120" w:afterAutospacing="0"/>
        <w:ind w:left="420" w:right="120"/>
        <w:jc w:val="both"/>
        <w:rPr>
          <w:rStyle w:val="Forte"/>
          <w:color w:val="000000"/>
        </w:rPr>
      </w:pPr>
    </w:p>
    <w:p w14:paraId="22F22741" w14:textId="77777777" w:rsidR="007B4882" w:rsidRPr="00BC29A7" w:rsidRDefault="007B4882" w:rsidP="00BD3CE0">
      <w:pPr>
        <w:pStyle w:val="textojustificado"/>
        <w:spacing w:before="120" w:beforeAutospacing="0" w:after="120" w:afterAutospacing="0"/>
        <w:ind w:left="420" w:right="120"/>
        <w:jc w:val="both"/>
        <w:rPr>
          <w:rStyle w:val="Forte"/>
          <w:color w:val="000000"/>
        </w:rPr>
      </w:pPr>
    </w:p>
    <w:p w14:paraId="09F3D5E9"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4.1 Não pode se inscrever neste Edital, proponentes que: </w:t>
      </w:r>
    </w:p>
    <w:p w14:paraId="6A6214EC"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I - </w:t>
      </w:r>
      <w:proofErr w:type="gramStart"/>
      <w:r w:rsidRPr="00BC29A7">
        <w:rPr>
          <w:color w:val="000000"/>
        </w:rPr>
        <w:t>tenham</w:t>
      </w:r>
      <w:proofErr w:type="gramEnd"/>
      <w:r w:rsidRPr="00BC29A7">
        <w:rPr>
          <w:color w:val="000000"/>
        </w:rPr>
        <w:t xml:space="preserve"> se envolvido diretamente na etapa de elaboração do edital, na etapa de análise de propostas ou na etapa de julgamento de recursos;</w:t>
      </w:r>
    </w:p>
    <w:p w14:paraId="4FC9944D"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II - </w:t>
      </w:r>
      <w:proofErr w:type="gramStart"/>
      <w:r w:rsidRPr="00BC29A7">
        <w:rPr>
          <w:color w:val="000000"/>
        </w:rPr>
        <w:t>sejam</w:t>
      </w:r>
      <w:proofErr w:type="gramEnd"/>
      <w:r w:rsidRPr="00BC29A7">
        <w:rPr>
          <w:color w:val="000000"/>
        </w:rPr>
        <w:t xml:space="preserve"> cônjuges, companheiros ou parentes em linha reta, colateral ou por afinidade, até o terceiro grau, de servidor do órgão responsável pelo edital, ou que exerça cargo de confiança na Prefeitura Municipal de Timon, ou se cônjuge, companheiro ou parente e afins até o terceiro grau do funcionário público; </w:t>
      </w:r>
    </w:p>
    <w:p w14:paraId="034B1D67"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III - sejam membros do Poder Legislativo (Deputados, Senadores, Vereadores), do Poder Judiciário (Juízes, Desembargadores, Ministros), do Ministério Público (Promotor, Procurador); do Tribunal de Contas (Auditores e Conselheiros).</w:t>
      </w:r>
    </w:p>
    <w:p w14:paraId="73B39A35"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4.2 O agente cultural que integrar Conselho de Cultura, ou Comissão Mista de Acompanhamento da Lei, poderá concorrer neste Edital para receber recursos do fomento cultural, exceto quando se enquadrar nas vedações previstas no item 4.1.</w:t>
      </w:r>
    </w:p>
    <w:p w14:paraId="4C2FE063"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4.3 Quando se tratar de proponentes pessoas jurídicas, estarão impedidas de apresentar projetos aquelas cujos sócios, diretores e/ou administradores se enquadrarem nas situações descritas no tópico 4.1.</w:t>
      </w:r>
    </w:p>
    <w:p w14:paraId="63C00D8E" w14:textId="367C2CB9"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4.4 A participação de agentes culturais nas oitivas e consultas públicas não caracteriza o envolvimento direto na etapa de elaboração do edital de que trata o subitem I do item </w:t>
      </w:r>
      <w:r w:rsidR="00535836">
        <w:rPr>
          <w:color w:val="000000"/>
        </w:rPr>
        <w:t>4.1.</w:t>
      </w:r>
    </w:p>
    <w:p w14:paraId="59D4E763"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4.5 e vedada a participação no edital da Lei Paulo Gustavo, projetos ou outros órgãos da administração pública do município.</w:t>
      </w:r>
    </w:p>
    <w:p w14:paraId="57BDA2E5" w14:textId="5E6EFF15" w:rsidR="00BD3CE0"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4.6 Projetos ou atividades que façam parte de órgãos</w:t>
      </w:r>
      <w:r>
        <w:rPr>
          <w:color w:val="000000" w:themeColor="text1"/>
        </w:rPr>
        <w:t xml:space="preserve"> ligados </w:t>
      </w:r>
      <w:r w:rsidRPr="00BC29A7">
        <w:rPr>
          <w:color w:val="000000" w:themeColor="text1"/>
        </w:rPr>
        <w:t xml:space="preserve">a Prefeitura Municipal de Timon. </w:t>
      </w:r>
    </w:p>
    <w:p w14:paraId="633CBEDD" w14:textId="77777777" w:rsidR="0051477C" w:rsidRPr="00BC29A7" w:rsidRDefault="0051477C" w:rsidP="00BD3CE0">
      <w:pPr>
        <w:pStyle w:val="textojustificado"/>
        <w:spacing w:before="120" w:beforeAutospacing="0" w:after="120" w:afterAutospacing="0"/>
        <w:ind w:left="120" w:right="120"/>
        <w:jc w:val="both"/>
        <w:rPr>
          <w:color w:val="000000" w:themeColor="text1"/>
        </w:rPr>
      </w:pPr>
    </w:p>
    <w:p w14:paraId="211F148B" w14:textId="77777777" w:rsidR="00BD3CE0" w:rsidRPr="00BC29A7" w:rsidRDefault="00BD3CE0" w:rsidP="00BD3CE0">
      <w:pPr>
        <w:pStyle w:val="textojustificado"/>
        <w:spacing w:before="120" w:beforeAutospacing="0" w:after="120" w:afterAutospacing="0"/>
        <w:ind w:left="120" w:right="120"/>
        <w:jc w:val="both"/>
        <w:rPr>
          <w:rStyle w:val="Forte"/>
          <w:color w:val="000000"/>
        </w:rPr>
      </w:pPr>
    </w:p>
    <w:p w14:paraId="4063DACF" w14:textId="77777777" w:rsidR="00BD3CE0" w:rsidRPr="00BC29A7" w:rsidRDefault="00BD3CE0" w:rsidP="00BD3CE0">
      <w:pPr>
        <w:pStyle w:val="textojustificado"/>
        <w:spacing w:before="120" w:beforeAutospacing="0" w:after="120" w:afterAutospacing="0"/>
        <w:ind w:left="120" w:right="120"/>
        <w:jc w:val="both"/>
        <w:rPr>
          <w:rStyle w:val="Forte"/>
          <w:color w:val="000000"/>
        </w:rPr>
      </w:pPr>
      <w:r w:rsidRPr="00BC29A7">
        <w:rPr>
          <w:rStyle w:val="Forte"/>
          <w:color w:val="000000"/>
        </w:rPr>
        <w:lastRenderedPageBreak/>
        <w:t>5. COTAS</w:t>
      </w:r>
    </w:p>
    <w:p w14:paraId="51CE0786" w14:textId="77777777" w:rsidR="00BD3CE0" w:rsidRPr="00BC29A7" w:rsidRDefault="00BD3CE0" w:rsidP="00BD3CE0">
      <w:pPr>
        <w:pStyle w:val="textojustificado"/>
        <w:spacing w:before="120" w:beforeAutospacing="0" w:after="120" w:afterAutospacing="0"/>
        <w:ind w:left="120" w:right="120"/>
        <w:jc w:val="both"/>
        <w:rPr>
          <w:color w:val="000000"/>
        </w:rPr>
      </w:pPr>
    </w:p>
    <w:p w14:paraId="68036EBA"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rPr>
        <w:t xml:space="preserve">5.1 Ficam garantidas cotas étnicas-raciais em todas as categorias do edital, nas seguintes proporções de acordo com </w:t>
      </w:r>
      <w:r w:rsidRPr="00BC29A7">
        <w:rPr>
          <w:color w:val="000000" w:themeColor="text1"/>
        </w:rPr>
        <w:t>decreto 11.525/2023.</w:t>
      </w:r>
    </w:p>
    <w:p w14:paraId="66BBC79C" w14:textId="77777777" w:rsidR="00BD3CE0" w:rsidRPr="00BC29A7" w:rsidRDefault="00BD3CE0" w:rsidP="00BD3CE0">
      <w:pPr>
        <w:pStyle w:val="textojustificado"/>
        <w:spacing w:before="120" w:beforeAutospacing="0" w:after="120" w:afterAutospacing="0"/>
        <w:ind w:left="120" w:right="120"/>
        <w:jc w:val="both"/>
      </w:pPr>
      <w:r w:rsidRPr="00BC29A7">
        <w:rPr>
          <w:color w:val="000000"/>
        </w:rPr>
        <w:t>a</w:t>
      </w:r>
      <w:r w:rsidRPr="00BC29A7">
        <w:t>) no mínimo 20% para pessoas negras (pretas e pardas); e</w:t>
      </w:r>
    </w:p>
    <w:p w14:paraId="4CE5970B" w14:textId="77777777" w:rsidR="00BD3CE0" w:rsidRPr="00BC29A7" w:rsidRDefault="00BD3CE0" w:rsidP="00BD3CE0">
      <w:pPr>
        <w:pStyle w:val="textojustificado"/>
        <w:spacing w:before="120" w:beforeAutospacing="0" w:after="120" w:afterAutospacing="0"/>
        <w:ind w:left="120" w:right="120"/>
        <w:jc w:val="both"/>
      </w:pPr>
      <w:r w:rsidRPr="00BC29A7">
        <w:t>b) no mínimo 10% para pessoas indígenas.</w:t>
      </w:r>
    </w:p>
    <w:p w14:paraId="1EE06600"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21B5E226" w14:textId="2858BC89"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r w:rsidR="00815A7F" w:rsidRPr="00BC29A7">
        <w:rPr>
          <w:color w:val="000000"/>
        </w:rPr>
        <w:t>nas vagas</w:t>
      </w:r>
      <w:r w:rsidRPr="00BC29A7">
        <w:rPr>
          <w:color w:val="000000"/>
        </w:rPr>
        <w:t xml:space="preserve"> da ampla concorrência, ficando a vaga da cota para o próximo colocado optante pela cota.</w:t>
      </w:r>
    </w:p>
    <w:p w14:paraId="59B17E9B"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5.4 Em caso de desistência de optantes aprovados nas cotas, a vaga não preenchida deverá ser ocupada por pessoa que concorreu às cotas de acordo com a ordem de classificação. </w:t>
      </w:r>
    </w:p>
    <w:p w14:paraId="0952DFFF"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4B67EB64"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5.6 Caso não haja outra categoria de cotas de que trata o item 5.1, as vagas não preenchidas deverão ser direcionadas para a ampla concorrência, sendo direcionadas para os demais candidatos aprovados, de acordo com a ordem de classificação.</w:t>
      </w:r>
    </w:p>
    <w:p w14:paraId="6CBE262E"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5.7 Para concorrer às cotas, os agentes culturais deverão autodeclarar-se no ato da inscrição usando a autodeclaração étnico-racial de que trata o Anexo VII.</w:t>
      </w:r>
    </w:p>
    <w:p w14:paraId="55CB9E2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5.8 Para fins de verificação da autodeclaração, serão realizados os seguintes procedimentos complementares</w:t>
      </w:r>
    </w:p>
    <w:p w14:paraId="7F7F50A6"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procedimento</w:t>
      </w:r>
      <w:proofErr w:type="gramEnd"/>
      <w:r w:rsidRPr="00BC29A7">
        <w:rPr>
          <w:color w:val="000000" w:themeColor="text1"/>
        </w:rPr>
        <w:t xml:space="preserve"> de </w:t>
      </w:r>
      <w:proofErr w:type="spellStart"/>
      <w:r w:rsidRPr="00BC29A7">
        <w:rPr>
          <w:color w:val="000000" w:themeColor="text1"/>
        </w:rPr>
        <w:t>heteroidentificação</w:t>
      </w:r>
      <w:proofErr w:type="spellEnd"/>
      <w:r w:rsidRPr="00BC29A7">
        <w:rPr>
          <w:color w:val="000000" w:themeColor="text1"/>
        </w:rPr>
        <w:t xml:space="preserve"> </w:t>
      </w:r>
    </w:p>
    <w:p w14:paraId="5245F4A1"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solicitação</w:t>
      </w:r>
      <w:proofErr w:type="gramEnd"/>
      <w:r w:rsidRPr="00BC29A7">
        <w:rPr>
          <w:color w:val="000000" w:themeColor="text1"/>
        </w:rPr>
        <w:t xml:space="preserve"> de carta consubstanciada; </w:t>
      </w:r>
    </w:p>
    <w:p w14:paraId="60C695EF"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III - outras estratégias com vistas a garantir que as cotas sejam destinadas a pessoas negras (pretas e pardas).</w:t>
      </w:r>
    </w:p>
    <w:p w14:paraId="3D72DCA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5.9 As pessoas jurídicas e coletivos sem constituição jurídica podem concorrer às cotas, desde que preencham algum dos requisitos abaixo: </w:t>
      </w:r>
    </w:p>
    <w:p w14:paraId="7A888D1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pessoas</w:t>
      </w:r>
      <w:proofErr w:type="gramEnd"/>
      <w:r w:rsidRPr="00BC29A7">
        <w:rPr>
          <w:color w:val="000000" w:themeColor="text1"/>
        </w:rPr>
        <w:t xml:space="preserve"> jurídicas que possuem quadro societário majoritariamente composto por pessoas negras (pretas e pardas) ou indígenas;</w:t>
      </w:r>
    </w:p>
    <w:p w14:paraId="6398DC87"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pessoas</w:t>
      </w:r>
      <w:proofErr w:type="gramEnd"/>
      <w:r w:rsidRPr="00BC29A7">
        <w:rPr>
          <w:color w:val="000000" w:themeColor="text1"/>
        </w:rPr>
        <w:t xml:space="preserve"> jurídicas ou grupos e coletivos sem constituição jurídica que possuam pessoas negras (pretas e pardas) ou indígenas em posições de liderança no projeto cultural;</w:t>
      </w:r>
    </w:p>
    <w:p w14:paraId="7A5123F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III – pessoas jurídicas ou coletivos sem constituição jurídica que possuam equipe do projeto cultural majoritariamente composta por pessoas negras (pretas e pardas) ou indígenas; e</w:t>
      </w:r>
    </w:p>
    <w:p w14:paraId="15DCF340"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gramStart"/>
      <w:r w:rsidRPr="00BC29A7">
        <w:rPr>
          <w:color w:val="000000" w:themeColor="text1"/>
        </w:rPr>
        <w:t>outras</w:t>
      </w:r>
      <w:proofErr w:type="gramEnd"/>
      <w:r w:rsidRPr="00BC29A7">
        <w:rPr>
          <w:color w:val="000000" w:themeColor="text1"/>
        </w:rPr>
        <w:t xml:space="preserve"> formas de composição que garantam o protagonismo de pessoas negras (pretas e pardas) e indígenas na pessoa jurídica ou no grupo e coletivo sem personalidade jurídica.</w:t>
      </w:r>
    </w:p>
    <w:p w14:paraId="586CAD4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5.10 As pessoas físicas que compõem a equipe da pessoa jurídica e o grupo ou coletivo sem constituição jurídica devem se submeter aos regramentos. </w:t>
      </w:r>
    </w:p>
    <w:p w14:paraId="5C412EA6" w14:textId="32D53590"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r w:rsidR="00815A7F" w:rsidRPr="00BC29A7">
        <w:rPr>
          <w:color w:val="000000" w:themeColor="text1"/>
        </w:rPr>
        <w:t>Procedimento</w:t>
      </w:r>
      <w:r w:rsidRPr="00BC29A7">
        <w:rPr>
          <w:color w:val="000000" w:themeColor="text1"/>
        </w:rPr>
        <w:t xml:space="preserve"> de </w:t>
      </w:r>
      <w:proofErr w:type="spellStart"/>
      <w:r w:rsidRPr="00BC29A7">
        <w:rPr>
          <w:color w:val="000000" w:themeColor="text1"/>
        </w:rPr>
        <w:t>heteroidentificação</w:t>
      </w:r>
      <w:proofErr w:type="spellEnd"/>
      <w:r w:rsidRPr="00BC29A7">
        <w:rPr>
          <w:color w:val="000000" w:themeColor="text1"/>
        </w:rPr>
        <w:t xml:space="preserve"> </w:t>
      </w:r>
    </w:p>
    <w:p w14:paraId="4BA781AD" w14:textId="6C5B1956"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r w:rsidR="00815A7F" w:rsidRPr="00BC29A7">
        <w:rPr>
          <w:color w:val="000000" w:themeColor="text1"/>
        </w:rPr>
        <w:t>Solicitação</w:t>
      </w:r>
      <w:r w:rsidRPr="00BC29A7">
        <w:rPr>
          <w:color w:val="000000" w:themeColor="text1"/>
        </w:rPr>
        <w:t xml:space="preserve"> de carta consubstanciada; </w:t>
      </w:r>
    </w:p>
    <w:p w14:paraId="7426AED9" w14:textId="77777777" w:rsidR="00BD3CE0" w:rsidRPr="00BC29A7" w:rsidRDefault="00BD3CE0" w:rsidP="00BD3CE0">
      <w:pPr>
        <w:pStyle w:val="textojustificado"/>
        <w:spacing w:before="120" w:beforeAutospacing="0" w:after="120" w:afterAutospacing="0"/>
        <w:ind w:left="120" w:right="120"/>
        <w:jc w:val="both"/>
        <w:rPr>
          <w:color w:val="000000"/>
        </w:rPr>
      </w:pPr>
    </w:p>
    <w:p w14:paraId="0B0EB558" w14:textId="77777777" w:rsidR="00BD3CE0" w:rsidRPr="00BC29A7" w:rsidRDefault="00BD3CE0" w:rsidP="00BD3CE0">
      <w:pPr>
        <w:pStyle w:val="textojustificado"/>
        <w:spacing w:before="120" w:beforeAutospacing="0" w:after="120" w:afterAutospacing="0"/>
        <w:ind w:left="120" w:right="120"/>
        <w:jc w:val="both"/>
        <w:rPr>
          <w:rStyle w:val="Forte"/>
          <w:color w:val="000000"/>
        </w:rPr>
      </w:pPr>
      <w:r w:rsidRPr="00BC29A7">
        <w:rPr>
          <w:rStyle w:val="Forte"/>
          <w:color w:val="000000"/>
        </w:rPr>
        <w:t>6. PRAZO PARA SE INSCREVER</w:t>
      </w:r>
    </w:p>
    <w:p w14:paraId="4E4FA3D8" w14:textId="77777777" w:rsidR="00BD3CE0" w:rsidRPr="00BC29A7" w:rsidRDefault="00BD3CE0" w:rsidP="00BD3CE0">
      <w:pPr>
        <w:pStyle w:val="textojustificado"/>
        <w:spacing w:before="120" w:beforeAutospacing="0" w:after="120" w:afterAutospacing="0"/>
        <w:ind w:left="120" w:right="120"/>
        <w:jc w:val="both"/>
        <w:rPr>
          <w:color w:val="000000"/>
        </w:rPr>
      </w:pPr>
    </w:p>
    <w:p w14:paraId="329E1EB1" w14:textId="7FD77FA6" w:rsidR="00CA059D" w:rsidRDefault="00CA059D" w:rsidP="00CA059D">
      <w:pPr>
        <w:pStyle w:val="textojustificado"/>
        <w:spacing w:before="120" w:beforeAutospacing="0" w:after="120" w:afterAutospacing="0" w:line="276" w:lineRule="auto"/>
        <w:ind w:left="120" w:right="120"/>
        <w:jc w:val="both"/>
        <w:rPr>
          <w:color w:val="000000"/>
        </w:rPr>
      </w:pPr>
      <w:bookmarkStart w:id="1" w:name="_Hlk146616015"/>
      <w:r>
        <w:rPr>
          <w:color w:val="000000"/>
        </w:rPr>
        <w:t>6.1</w:t>
      </w:r>
      <w:r w:rsidR="00815A7F">
        <w:rPr>
          <w:color w:val="000000"/>
        </w:rPr>
        <w:t>.</w:t>
      </w:r>
      <w:r>
        <w:rPr>
          <w:color w:val="000000"/>
        </w:rPr>
        <w:t xml:space="preserve"> As inscrições serão realizadas no </w:t>
      </w:r>
      <w:r>
        <w:rPr>
          <w:b/>
          <w:bCs/>
          <w:color w:val="000000"/>
        </w:rPr>
        <w:t>período de 2</w:t>
      </w:r>
      <w:r w:rsidR="00083A15">
        <w:rPr>
          <w:b/>
          <w:bCs/>
          <w:color w:val="000000"/>
        </w:rPr>
        <w:t>8</w:t>
      </w:r>
      <w:r>
        <w:rPr>
          <w:b/>
          <w:bCs/>
          <w:color w:val="000000"/>
        </w:rPr>
        <w:t xml:space="preserve"> de setembro a 20 de outubro do corrente ano</w:t>
      </w:r>
      <w:bookmarkStart w:id="2" w:name="_Hlk146465562"/>
      <w:r>
        <w:rPr>
          <w:b/>
          <w:bCs/>
          <w:color w:val="000000"/>
        </w:rPr>
        <w:t xml:space="preserve"> em formato online</w:t>
      </w:r>
      <w:r>
        <w:rPr>
          <w:color w:val="000000"/>
        </w:rPr>
        <w:t>, sendo encaminha</w:t>
      </w:r>
      <w:r w:rsidR="00AB3DB9">
        <w:rPr>
          <w:color w:val="000000"/>
        </w:rPr>
        <w:t>da</w:t>
      </w:r>
      <w:r>
        <w:rPr>
          <w:color w:val="000000"/>
        </w:rPr>
        <w:t xml:space="preserve"> pelo proponente toda a documentação exigida no item 7 deste edital ao </w:t>
      </w:r>
      <w:r w:rsidR="00815A7F">
        <w:rPr>
          <w:color w:val="000000"/>
        </w:rPr>
        <w:t>e-mail</w:t>
      </w:r>
      <w:r>
        <w:rPr>
          <w:color w:val="000000"/>
        </w:rPr>
        <w:t xml:space="preserve"> </w:t>
      </w:r>
      <w:r>
        <w:rPr>
          <w:color w:val="0070C0"/>
          <w:u w:val="single"/>
        </w:rPr>
        <w:t>lpgtimon</w:t>
      </w:r>
      <w:hyperlink r:id="rId7" w:history="1">
        <w:r>
          <w:rPr>
            <w:rStyle w:val="Hyperlink"/>
            <w:color w:val="0070C0"/>
          </w:rPr>
          <w:t>@timon.ma.gov.br</w:t>
        </w:r>
      </w:hyperlink>
      <w:r>
        <w:rPr>
          <w:rStyle w:val="Hyperlink"/>
          <w:color w:val="0070C0"/>
        </w:rPr>
        <w:t xml:space="preserve">. </w:t>
      </w:r>
    </w:p>
    <w:p w14:paraId="770C2C36" w14:textId="35FF621B" w:rsidR="00CA059D" w:rsidRDefault="00CA059D" w:rsidP="00CA059D">
      <w:pPr>
        <w:pStyle w:val="textojustificado"/>
        <w:spacing w:before="120" w:beforeAutospacing="0" w:after="120" w:afterAutospacing="0" w:line="276" w:lineRule="auto"/>
        <w:ind w:left="120" w:right="120"/>
        <w:jc w:val="both"/>
        <w:rPr>
          <w:color w:val="000000"/>
        </w:rPr>
      </w:pPr>
      <w:r>
        <w:rPr>
          <w:color w:val="000000"/>
        </w:rPr>
        <w:t>6.2</w:t>
      </w:r>
      <w:r w:rsidR="00815A7F">
        <w:rPr>
          <w:color w:val="000000"/>
        </w:rPr>
        <w:t>.</w:t>
      </w:r>
      <w:r>
        <w:rPr>
          <w:color w:val="000000"/>
        </w:rPr>
        <w:t xml:space="preserve"> Os fazedores de cultura que apresentarem dificuldades para se inscreverem através do sistema </w:t>
      </w:r>
      <w:r w:rsidR="00815A7F">
        <w:rPr>
          <w:color w:val="000000"/>
        </w:rPr>
        <w:t>online, poderão</w:t>
      </w:r>
      <w:r>
        <w:rPr>
          <w:color w:val="000000"/>
        </w:rPr>
        <w:t xml:space="preserve"> realizar a </w:t>
      </w:r>
      <w:r w:rsidR="00815A7F">
        <w:rPr>
          <w:color w:val="000000"/>
        </w:rPr>
        <w:t>sua inscrição</w:t>
      </w:r>
      <w:r>
        <w:rPr>
          <w:color w:val="000000"/>
        </w:rPr>
        <w:t xml:space="preserve"> de forma </w:t>
      </w:r>
      <w:r>
        <w:rPr>
          <w:b/>
          <w:bCs/>
          <w:color w:val="000000"/>
        </w:rPr>
        <w:t>presencial</w:t>
      </w:r>
      <w:r>
        <w:rPr>
          <w:color w:val="000000"/>
        </w:rPr>
        <w:t xml:space="preserve"> </w:t>
      </w:r>
      <w:r>
        <w:rPr>
          <w:b/>
          <w:bCs/>
          <w:color w:val="000000"/>
        </w:rPr>
        <w:t xml:space="preserve">no período de 18 </w:t>
      </w:r>
      <w:r w:rsidR="00AB3DB9">
        <w:rPr>
          <w:b/>
          <w:bCs/>
          <w:color w:val="000000"/>
        </w:rPr>
        <w:t>à</w:t>
      </w:r>
      <w:r>
        <w:rPr>
          <w:b/>
          <w:bCs/>
          <w:color w:val="000000"/>
        </w:rPr>
        <w:t xml:space="preserve"> 20 de outubro, das 7:30h às 12:00h</w:t>
      </w:r>
      <w:r>
        <w:rPr>
          <w:color w:val="000000"/>
        </w:rPr>
        <w:t xml:space="preserve">, e deverá </w:t>
      </w:r>
      <w:r w:rsidR="00815A7F">
        <w:rPr>
          <w:color w:val="000000"/>
        </w:rPr>
        <w:t>levar,</w:t>
      </w:r>
      <w:r>
        <w:rPr>
          <w:color w:val="000000"/>
        </w:rPr>
        <w:t xml:space="preserve"> devidamente organizada, toda a documentação obrigatória relatada no item 7 para a sede da Fundação Municipal de Cultura, à rua Filomena Martins, S/N </w:t>
      </w:r>
      <w:r w:rsidR="00815A7F">
        <w:rPr>
          <w:color w:val="000000"/>
        </w:rPr>
        <w:t>- bairro</w:t>
      </w:r>
      <w:r>
        <w:rPr>
          <w:color w:val="000000"/>
        </w:rPr>
        <w:t xml:space="preserve"> Parque Piauí.</w:t>
      </w:r>
      <w:bookmarkEnd w:id="1"/>
      <w:bookmarkEnd w:id="2"/>
    </w:p>
    <w:p w14:paraId="179F8542" w14:textId="18D7EE8B" w:rsidR="00BD3CE0" w:rsidRPr="00BC29A7" w:rsidRDefault="00BD3CE0" w:rsidP="00CA059D">
      <w:pPr>
        <w:pStyle w:val="textojustificado"/>
        <w:spacing w:before="120" w:beforeAutospacing="0" w:after="120" w:afterAutospacing="0" w:line="276" w:lineRule="auto"/>
        <w:ind w:left="120" w:right="120"/>
        <w:jc w:val="both"/>
        <w:rPr>
          <w:color w:val="000000"/>
        </w:rPr>
      </w:pPr>
    </w:p>
    <w:p w14:paraId="5DC80034" w14:textId="77777777" w:rsidR="00BD3CE0" w:rsidRPr="00BC29A7" w:rsidRDefault="00BD3CE0" w:rsidP="00BD3CE0">
      <w:pPr>
        <w:pStyle w:val="textojustificado"/>
        <w:spacing w:before="120" w:beforeAutospacing="0" w:after="120" w:afterAutospacing="0"/>
        <w:ind w:left="120" w:right="120"/>
        <w:jc w:val="both"/>
        <w:rPr>
          <w:rStyle w:val="Forte"/>
          <w:color w:val="000000"/>
        </w:rPr>
      </w:pPr>
      <w:r w:rsidRPr="00BC29A7">
        <w:rPr>
          <w:rStyle w:val="Forte"/>
          <w:color w:val="000000"/>
        </w:rPr>
        <w:t>7. COMO SE INSCREVER</w:t>
      </w:r>
    </w:p>
    <w:p w14:paraId="5EA854D1" w14:textId="4ABE5425" w:rsidR="00BD3CE0" w:rsidRDefault="00BD3CE0" w:rsidP="00BD3CE0">
      <w:pPr>
        <w:pStyle w:val="textojustificado"/>
        <w:spacing w:before="120" w:beforeAutospacing="0" w:after="120" w:afterAutospacing="0" w:line="360" w:lineRule="auto"/>
        <w:ind w:left="120" w:right="120"/>
        <w:jc w:val="both"/>
        <w:rPr>
          <w:color w:val="000000"/>
        </w:rPr>
      </w:pPr>
    </w:p>
    <w:p w14:paraId="426888BF" w14:textId="77777777" w:rsidR="00CA059D" w:rsidRDefault="00CA059D" w:rsidP="00CA059D">
      <w:pPr>
        <w:pStyle w:val="textojustificado"/>
        <w:spacing w:before="120" w:beforeAutospacing="0" w:after="120" w:afterAutospacing="0" w:line="276" w:lineRule="auto"/>
        <w:ind w:left="120" w:right="120"/>
        <w:jc w:val="both"/>
        <w:rPr>
          <w:color w:val="000000"/>
        </w:rPr>
      </w:pPr>
      <w:bookmarkStart w:id="3" w:name="_Hlk146616047"/>
      <w:bookmarkStart w:id="4" w:name="_Hlk146616380"/>
      <w:r>
        <w:rPr>
          <w:color w:val="000000"/>
        </w:rPr>
        <w:t>7.1 O proponente deverá preencher o Anexo II (Ficha de Inscrição/ Plano de Trabalho), Anexo VI (Declaração de Representação de Grupo ou Coletivo), se for grupo ou coletivo sem CNPJ, e Anexo VII (Declaração Étnico-Racial) para proponente que concorrem as cotas.</w:t>
      </w:r>
    </w:p>
    <w:p w14:paraId="3F52CD72" w14:textId="77777777" w:rsidR="00CA059D" w:rsidRDefault="00CA059D" w:rsidP="00CA059D">
      <w:pPr>
        <w:pStyle w:val="textojustificado"/>
        <w:spacing w:before="120" w:beforeAutospacing="0" w:after="120" w:afterAutospacing="0" w:line="276" w:lineRule="auto"/>
        <w:ind w:left="120" w:right="120"/>
        <w:jc w:val="both"/>
        <w:rPr>
          <w:color w:val="000000"/>
        </w:rPr>
      </w:pPr>
      <w:r>
        <w:rPr>
          <w:color w:val="000000"/>
        </w:rPr>
        <w:t xml:space="preserve">7.2 Os Proponentes deverão no ato da inscrição anexar os seguintes documentos: </w:t>
      </w:r>
    </w:p>
    <w:bookmarkEnd w:id="3"/>
    <w:p w14:paraId="66A061E2" w14:textId="77777777" w:rsidR="00CA059D" w:rsidRDefault="00CA059D" w:rsidP="00CA059D">
      <w:pPr>
        <w:pStyle w:val="textojustificado"/>
        <w:spacing w:before="120" w:beforeAutospacing="0" w:after="120" w:afterAutospacing="0"/>
        <w:ind w:left="120" w:right="120"/>
        <w:jc w:val="both"/>
        <w:rPr>
          <w:color w:val="000000"/>
        </w:rPr>
      </w:pPr>
      <w:r>
        <w:rPr>
          <w:color w:val="000000"/>
        </w:rPr>
        <w:t>a) Currículo do proponente com portifólio; </w:t>
      </w:r>
    </w:p>
    <w:p w14:paraId="31D80247" w14:textId="77777777" w:rsidR="00CA059D" w:rsidRDefault="00CA059D" w:rsidP="00CA059D">
      <w:pPr>
        <w:pStyle w:val="textojustificado"/>
        <w:spacing w:before="120" w:beforeAutospacing="0" w:after="120" w:afterAutospacing="0"/>
        <w:ind w:left="120" w:right="120"/>
        <w:jc w:val="both"/>
        <w:rPr>
          <w:color w:val="000000"/>
        </w:rPr>
      </w:pPr>
      <w:r>
        <w:rPr>
          <w:color w:val="000000"/>
        </w:rPr>
        <w:t>b) Documentos pessoais do proponente CPF e RG (se Pessoa Física); </w:t>
      </w:r>
    </w:p>
    <w:p w14:paraId="46DC3C34" w14:textId="77777777" w:rsidR="00CA059D" w:rsidRDefault="00CA059D" w:rsidP="00CA059D">
      <w:pPr>
        <w:pStyle w:val="textojustificado"/>
        <w:spacing w:before="120" w:beforeAutospacing="0" w:after="120" w:afterAutospacing="0"/>
        <w:ind w:left="120" w:right="120"/>
        <w:jc w:val="both"/>
        <w:rPr>
          <w:color w:val="000000"/>
        </w:rPr>
      </w:pPr>
      <w:r>
        <w:rPr>
          <w:color w:val="000000"/>
        </w:rPr>
        <w:t xml:space="preserve">c) </w:t>
      </w:r>
      <w:proofErr w:type="spellStart"/>
      <w:r>
        <w:rPr>
          <w:color w:val="000000"/>
        </w:rPr>
        <w:t>Minicurrículo</w:t>
      </w:r>
      <w:proofErr w:type="spellEnd"/>
      <w:r>
        <w:rPr>
          <w:color w:val="000000"/>
        </w:rPr>
        <w:t xml:space="preserve"> e portifólio dos integrantes do projeto; </w:t>
      </w:r>
    </w:p>
    <w:p w14:paraId="09FE6BA3" w14:textId="77777777" w:rsidR="00CA059D" w:rsidRDefault="00CA059D" w:rsidP="00CA059D">
      <w:pPr>
        <w:pStyle w:val="textojustificado"/>
        <w:spacing w:before="120" w:beforeAutospacing="0" w:after="120" w:afterAutospacing="0"/>
        <w:ind w:left="120" w:right="120"/>
        <w:jc w:val="both"/>
        <w:rPr>
          <w:color w:val="000000"/>
        </w:rPr>
      </w:pPr>
      <w:r>
        <w:rPr>
          <w:color w:val="000000"/>
        </w:rPr>
        <w:t>d) Documentos específicos relacionados na categoria de apoio em que o projeto será inscrito conforme Anexo I, quando houver; </w:t>
      </w:r>
    </w:p>
    <w:p w14:paraId="00741067" w14:textId="77777777" w:rsidR="00CA059D" w:rsidRDefault="00CA059D" w:rsidP="00CA059D">
      <w:pPr>
        <w:pStyle w:val="textojustificado"/>
        <w:spacing w:before="120" w:beforeAutospacing="0" w:after="120" w:afterAutospacing="0"/>
        <w:ind w:left="120" w:right="120"/>
        <w:jc w:val="both"/>
        <w:rPr>
          <w:color w:val="000000"/>
        </w:rPr>
      </w:pPr>
      <w:r>
        <w:rPr>
          <w:color w:val="000000"/>
        </w:rPr>
        <w:t>7.3 O proponente é responsável pelo envio dos documentos e pela qualidade visual, conteúdo dos arquivos e informações de seu projeto. </w:t>
      </w:r>
    </w:p>
    <w:p w14:paraId="7FA5FE21" w14:textId="77777777" w:rsidR="00CA059D" w:rsidRDefault="00CA059D" w:rsidP="00CA059D">
      <w:pPr>
        <w:pStyle w:val="textojustificado"/>
        <w:spacing w:before="120" w:beforeAutospacing="0" w:after="120" w:afterAutospacing="0"/>
        <w:ind w:left="120" w:right="120"/>
        <w:jc w:val="both"/>
        <w:rPr>
          <w:color w:val="000000"/>
        </w:rPr>
      </w:pPr>
      <w:r>
        <w:rPr>
          <w:color w:val="000000"/>
        </w:rPr>
        <w:lastRenderedPageBreak/>
        <w:t>7.4 Cada Proponente poderá concorrer neste edital com um projeto.</w:t>
      </w:r>
    </w:p>
    <w:bookmarkEnd w:id="4"/>
    <w:p w14:paraId="1E133978" w14:textId="77777777" w:rsidR="00CA059D" w:rsidRDefault="00CA059D" w:rsidP="00CA059D">
      <w:pPr>
        <w:pStyle w:val="textojustificado"/>
        <w:spacing w:before="120" w:beforeAutospacing="0" w:after="120" w:afterAutospacing="0"/>
        <w:ind w:left="120" w:right="120"/>
        <w:jc w:val="both"/>
        <w:rPr>
          <w:color w:val="000000" w:themeColor="text1"/>
        </w:rPr>
      </w:pPr>
      <w:r>
        <w:rPr>
          <w:color w:val="000000"/>
        </w:rPr>
        <w:t>7.</w:t>
      </w:r>
      <w:r>
        <w:rPr>
          <w:color w:val="000000" w:themeColor="text1"/>
        </w:rPr>
        <w:t xml:space="preserve">5 Os projetos apresentados deverão conter previsão de execução não superior a 06 (seis) meses após o recebimento do recurso. </w:t>
      </w:r>
    </w:p>
    <w:p w14:paraId="62906AD0" w14:textId="77777777" w:rsidR="00CA059D" w:rsidRDefault="00CA059D" w:rsidP="00CA059D">
      <w:pPr>
        <w:pStyle w:val="textojustificado"/>
        <w:spacing w:before="120" w:beforeAutospacing="0" w:after="120" w:afterAutospacing="0"/>
        <w:ind w:left="120" w:right="120"/>
        <w:jc w:val="both"/>
        <w:rPr>
          <w:color w:val="000000"/>
        </w:rPr>
      </w:pPr>
      <w:r>
        <w:rPr>
          <w:color w:val="000000"/>
        </w:rPr>
        <w:t>7.6 O proponente deve se responsabilizar pelo acompanhamento das atualizações/publicações pertinentes ao edital no site oficial da Prefeitura Municipal de Timon - MA.</w:t>
      </w:r>
    </w:p>
    <w:p w14:paraId="595E8C92" w14:textId="77777777" w:rsidR="00CA059D" w:rsidRDefault="00CA059D" w:rsidP="00CA059D">
      <w:pPr>
        <w:pStyle w:val="textojustificado"/>
        <w:spacing w:before="120" w:beforeAutospacing="0" w:after="120" w:afterAutospacing="0"/>
        <w:ind w:left="120" w:right="120"/>
        <w:jc w:val="both"/>
        <w:rPr>
          <w:color w:val="000000"/>
        </w:rPr>
      </w:pPr>
      <w:r>
        <w:rPr>
          <w:color w:val="000000"/>
        </w:rPr>
        <w:t>7.7 As inscrições deste edital são gratuitas.</w:t>
      </w:r>
    </w:p>
    <w:p w14:paraId="1B43A32B" w14:textId="77777777" w:rsidR="00CA059D" w:rsidRDefault="00CA059D" w:rsidP="00CA059D">
      <w:pPr>
        <w:pStyle w:val="textojustificado"/>
        <w:spacing w:before="120" w:beforeAutospacing="0" w:after="120" w:afterAutospacing="0"/>
        <w:ind w:left="120" w:right="120"/>
        <w:jc w:val="both"/>
        <w:rPr>
          <w:color w:val="000000"/>
        </w:rPr>
      </w:pPr>
      <w:r>
        <w:rPr>
          <w:color w:val="000000"/>
        </w:rPr>
        <w:t>7.8 As propostas que apresentem quaisquer formas de preconceito de origem, raça, etnia, gênero, cor, idade ou outras formas de discriminação serão desclassificadas, com fundamento no disposto no </w:t>
      </w:r>
      <w:hyperlink r:id="rId8" w:anchor="art3iv" w:history="1">
        <w:r>
          <w:rPr>
            <w:rStyle w:val="Hyperlink"/>
            <w:color w:val="000000"/>
          </w:rPr>
          <w:t>inciso IV do caput do art. 3º da Constituição,</w:t>
        </w:r>
      </w:hyperlink>
      <w:r>
        <w:rPr>
          <w:color w:val="000000"/>
        </w:rPr>
        <w:t> garantidos o contraditório e a ampla defesa.</w:t>
      </w:r>
    </w:p>
    <w:p w14:paraId="0CD77234" w14:textId="7E16F826" w:rsidR="00CA059D" w:rsidRDefault="00CA059D" w:rsidP="00CA059D">
      <w:pPr>
        <w:pStyle w:val="textojustificado"/>
        <w:spacing w:before="120" w:beforeAutospacing="0" w:after="120" w:afterAutospacing="0" w:line="360" w:lineRule="auto"/>
        <w:ind w:left="120" w:right="120"/>
        <w:jc w:val="both"/>
      </w:pPr>
      <w:r>
        <w:t xml:space="preserve">7.9. As informações prestadas no ato da inscrição são de inteira responsabilidade do proponente, dispondo as comissões responsáveis pela execução deste Edital, o direito de excluir aquele que </w:t>
      </w:r>
      <w:r w:rsidR="00815A7F">
        <w:t>fornece</w:t>
      </w:r>
      <w:r>
        <w:t xml:space="preserve"> dados inverídicos, incongruentes ou inadequados. </w:t>
      </w:r>
    </w:p>
    <w:p w14:paraId="7ACAAF16" w14:textId="4CE2088F" w:rsidR="00BD3CE0" w:rsidRPr="00B810FC" w:rsidRDefault="00CA059D" w:rsidP="00B810FC">
      <w:pPr>
        <w:pStyle w:val="textojustificado"/>
        <w:spacing w:before="120" w:beforeAutospacing="0" w:after="120" w:afterAutospacing="0" w:line="360" w:lineRule="auto"/>
        <w:ind w:left="120" w:right="120"/>
        <w:jc w:val="both"/>
        <w:rPr>
          <w:color w:val="000000"/>
        </w:rPr>
      </w:pPr>
      <w:r>
        <w:rPr>
          <w:color w:val="000000"/>
        </w:rPr>
        <w:t xml:space="preserve">7.10 Todos os itens dos Anexos são obrigatórios o preenchimento, </w:t>
      </w:r>
      <w:r>
        <w:t>a ausência de informações, irregularidades ou o preenchimento com informações incongruentes, a inscrição será inabilitada</w:t>
      </w:r>
      <w:r>
        <w:rPr>
          <w:color w:val="000000"/>
        </w:rPr>
        <w:t>.</w:t>
      </w:r>
    </w:p>
    <w:p w14:paraId="4CABE50A" w14:textId="77777777" w:rsidR="00BD3CE0" w:rsidRPr="00BC29A7" w:rsidRDefault="00BD3CE0" w:rsidP="00BD3CE0">
      <w:pPr>
        <w:pStyle w:val="textojustificado"/>
        <w:spacing w:before="120" w:beforeAutospacing="0" w:after="120" w:afterAutospacing="0"/>
        <w:ind w:left="120" w:right="120"/>
        <w:jc w:val="both"/>
        <w:rPr>
          <w:rStyle w:val="Forte"/>
          <w:color w:val="000000"/>
        </w:rPr>
      </w:pPr>
      <w:r w:rsidRPr="00BC29A7">
        <w:rPr>
          <w:rStyle w:val="Forte"/>
          <w:color w:val="000000"/>
        </w:rPr>
        <w:t>8. PLANILHA ORÇAMENTÁRIA DOS PROJETOS </w:t>
      </w:r>
    </w:p>
    <w:p w14:paraId="797E88D2" w14:textId="77777777" w:rsidR="00BD3CE0" w:rsidRPr="00BC29A7" w:rsidRDefault="00BD3CE0" w:rsidP="00BD3CE0">
      <w:pPr>
        <w:pStyle w:val="textojustificado"/>
        <w:spacing w:before="120" w:beforeAutospacing="0" w:after="120" w:afterAutospacing="0"/>
        <w:ind w:left="120" w:right="120"/>
        <w:jc w:val="both"/>
        <w:rPr>
          <w:color w:val="000000"/>
        </w:rPr>
      </w:pPr>
    </w:p>
    <w:p w14:paraId="0653D87A" w14:textId="0E9B57E4" w:rsidR="00BD3CE0" w:rsidRPr="00BC29A7" w:rsidRDefault="00BD3CE0" w:rsidP="00BD3CE0">
      <w:pPr>
        <w:pStyle w:val="textojustificado"/>
        <w:spacing w:before="120" w:beforeAutospacing="0" w:after="120" w:afterAutospacing="0"/>
        <w:ind w:left="120" w:right="120"/>
        <w:jc w:val="both"/>
        <w:rPr>
          <w:color w:val="000000"/>
        </w:rPr>
      </w:pPr>
      <w:bookmarkStart w:id="5" w:name="_Hlk146641285"/>
      <w:r w:rsidRPr="00BC29A7">
        <w:rPr>
          <w:color w:val="000000"/>
        </w:rPr>
        <w:t>8.1 O proponente deve preencher a planilha orçamentária presente no Formulário d</w:t>
      </w:r>
      <w:r>
        <w:rPr>
          <w:color w:val="000000"/>
        </w:rPr>
        <w:t>e Inscrição/ Plano de Trabalho do</w:t>
      </w:r>
      <w:r w:rsidRPr="00BC29A7">
        <w:rPr>
          <w:color w:val="000000"/>
        </w:rPr>
        <w:t xml:space="preserve"> projeto (ANEXO II)</w:t>
      </w:r>
      <w:r w:rsidR="004A74F6">
        <w:rPr>
          <w:color w:val="000000"/>
        </w:rPr>
        <w:t xml:space="preserve">, </w:t>
      </w:r>
      <w:r w:rsidRPr="00BC29A7">
        <w:rPr>
          <w:color w:val="000000"/>
        </w:rPr>
        <w:t>informando como será utilizado o recurso financeiro recebido.</w:t>
      </w:r>
    </w:p>
    <w:p w14:paraId="59A48148"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8.2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17009381"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8.3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C27885E" w14:textId="77777777" w:rsidR="00BD3CE0" w:rsidRPr="00BC29A7" w:rsidRDefault="00BD3CE0" w:rsidP="00BD3CE0">
      <w:pPr>
        <w:pStyle w:val="textojustificado"/>
        <w:spacing w:before="120" w:beforeAutospacing="0" w:after="120" w:afterAutospacing="0"/>
        <w:ind w:left="120" w:right="120"/>
        <w:jc w:val="both"/>
        <w:rPr>
          <w:color w:val="000000"/>
        </w:rPr>
      </w:pPr>
      <w:r w:rsidRPr="00BC29A7">
        <w:rPr>
          <w:color w:val="000000"/>
        </w:rPr>
        <w:t>8.4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63A74315"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rPr>
        <w:t xml:space="preserve">8.5 Caso o proponente discorde dos valores glosados (vetados) poderá apresentar recurso </w:t>
      </w:r>
      <w:r w:rsidRPr="00BC29A7">
        <w:rPr>
          <w:color w:val="000000" w:themeColor="text1"/>
        </w:rPr>
        <w:t>na fase de mérito cultural.</w:t>
      </w:r>
    </w:p>
    <w:p w14:paraId="22C55AAB"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t>8.6 O valor solicitado para realização do projeto, não poderá ser superior ao valor máximo destinado a categoria do edital, conforme Anexo I do presente edital.</w:t>
      </w:r>
    </w:p>
    <w:bookmarkEnd w:id="5"/>
    <w:p w14:paraId="08340407"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w:t>
      </w:r>
    </w:p>
    <w:p w14:paraId="4E8B32F8"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9. ACESSIBILIDADE</w:t>
      </w:r>
    </w:p>
    <w:p w14:paraId="4D2F374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27694B55"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9.1 Os projetos devem contar com medidas de acessibilidade física, atitudinal e comunicacional compatíveis com as características dos produtos resultantes do objeto, nos termos do disposto na </w:t>
      </w:r>
      <w:hyperlink r:id="rId9" w:tgtFrame="_blank" w:history="1">
        <w:r w:rsidRPr="00BC29A7">
          <w:rPr>
            <w:rStyle w:val="Hyperlink"/>
            <w:color w:val="000000" w:themeColor="text1"/>
          </w:rPr>
          <w:t>Lei nº 13.146, de 6 de julho de 2015</w:t>
        </w:r>
      </w:hyperlink>
      <w:r w:rsidRPr="00BC29A7">
        <w:rPr>
          <w:color w:val="000000" w:themeColor="text1"/>
        </w:rPr>
        <w:t> (Lei Brasileira de Inclusão da Pessoa com Deficiência), de modo a contemplar:</w:t>
      </w:r>
    </w:p>
    <w:p w14:paraId="0D7BC4DD"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no</w:t>
      </w:r>
      <w:proofErr w:type="gramEnd"/>
      <w:r w:rsidRPr="00BC29A7">
        <w:rPr>
          <w:color w:val="000000" w:themeColor="text1"/>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603C029D"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no</w:t>
      </w:r>
      <w:proofErr w:type="gramEnd"/>
      <w:r w:rsidRPr="00BC29A7">
        <w:rPr>
          <w:color w:val="000000" w:themeColor="text1"/>
        </w:rPr>
        <w:t xml:space="preserve"> aspecto comunicacional, recursos de acessibilidade para permitir o acesso de pessoas com deficiência intelectual, auditiva ou visual ao conteúdo dos produtos culturais gerados pelo projeto, pela iniciativa ou pelo espaço; e</w:t>
      </w:r>
    </w:p>
    <w:p w14:paraId="793D20F1"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925AA9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9.2 Especificamente para pessoas com deficiência, mecanismos de protagonismo e participação poderão ser concretizados também por meio das seguintes iniciativas, entre outras:</w:t>
      </w:r>
    </w:p>
    <w:p w14:paraId="750D87F7"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adaptação</w:t>
      </w:r>
      <w:proofErr w:type="gramEnd"/>
      <w:r w:rsidRPr="00BC29A7">
        <w:rPr>
          <w:color w:val="000000" w:themeColor="text1"/>
        </w:rPr>
        <w:t xml:space="preserve"> de espaços culturais com residências inclusivas;</w:t>
      </w:r>
    </w:p>
    <w:p w14:paraId="23260246"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utilização</w:t>
      </w:r>
      <w:proofErr w:type="gramEnd"/>
      <w:r w:rsidRPr="00BC29A7">
        <w:rPr>
          <w:color w:val="000000" w:themeColor="text1"/>
        </w:rPr>
        <w:t xml:space="preserve"> de tecnologias assistivas, ajudas técnicas e produtos com desenho universal;</w:t>
      </w:r>
    </w:p>
    <w:p w14:paraId="0431EE8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III - medidas de prevenção e erradicação de barreiras atitudinais;</w:t>
      </w:r>
    </w:p>
    <w:p w14:paraId="0A9791C0"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gramStart"/>
      <w:r w:rsidRPr="00BC29A7">
        <w:rPr>
          <w:color w:val="000000" w:themeColor="text1"/>
        </w:rPr>
        <w:t>contratação</w:t>
      </w:r>
      <w:proofErr w:type="gramEnd"/>
      <w:r w:rsidRPr="00BC29A7">
        <w:rPr>
          <w:color w:val="000000" w:themeColor="text1"/>
        </w:rPr>
        <w:t xml:space="preserve"> de serviços de assistência por acompanhante; ou</w:t>
      </w:r>
    </w:p>
    <w:p w14:paraId="73BF1FC7"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V - </w:t>
      </w:r>
      <w:proofErr w:type="gramStart"/>
      <w:r w:rsidRPr="00BC29A7">
        <w:rPr>
          <w:color w:val="000000" w:themeColor="text1"/>
        </w:rPr>
        <w:t>oferta</w:t>
      </w:r>
      <w:proofErr w:type="gramEnd"/>
      <w:r w:rsidRPr="00BC29A7">
        <w:rPr>
          <w:color w:val="000000" w:themeColor="text1"/>
        </w:rPr>
        <w:t xml:space="preserve"> de ações de formação e capacitação acessíveis a pessoas com deficiência.</w:t>
      </w:r>
    </w:p>
    <w:p w14:paraId="06331BDE"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9.3 Os projetos devem prever obrigatoriamente medidas de acessibilidade, sendo assegurado para essa finalidade no mínimo 10% do valor total do projeto.</w:t>
      </w:r>
    </w:p>
    <w:p w14:paraId="71C0CFD0"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9.4 A utilização do percentual mínimo de 10% de que trata o item 9.3 pode ser excepcionalmente dispensada quando:</w:t>
      </w:r>
    </w:p>
    <w:p w14:paraId="0CF1594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for</w:t>
      </w:r>
      <w:proofErr w:type="gramEnd"/>
      <w:r w:rsidRPr="00BC29A7">
        <w:rPr>
          <w:color w:val="000000" w:themeColor="text1"/>
        </w:rPr>
        <w:t xml:space="preserve"> inaplicável em razão das características do objeto cultural, a exemplo de projetos cujo objeto seja o desenvolvimento de roteiro e licenciamento de obra audiovisual; ou</w:t>
      </w:r>
    </w:p>
    <w:p w14:paraId="21FB807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quando</w:t>
      </w:r>
      <w:proofErr w:type="gramEnd"/>
      <w:r w:rsidRPr="00BC29A7">
        <w:rPr>
          <w:color w:val="000000" w:themeColor="text1"/>
        </w:rPr>
        <w:t xml:space="preserve"> o projeto já contemplar integralmente as medidas de acessibilidade compatíveis com as características do objeto cultural.</w:t>
      </w:r>
    </w:p>
    <w:p w14:paraId="487C367D"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9.5 Para projetos cujo objeto seja a produção audiovisual, consideram-se integralmente cumpridas as medidas de acessibilidade de que trata o subitem II do item 9.4 quando a </w:t>
      </w:r>
      <w:r w:rsidRPr="00BC29A7">
        <w:rPr>
          <w:color w:val="000000" w:themeColor="text1"/>
        </w:rPr>
        <w:lastRenderedPageBreak/>
        <w:t xml:space="preserve">produção contemplar legendagem, legendagem descritiva, audiodescrição e LIBRAS - Língua Brasileira de Sinais. </w:t>
      </w:r>
    </w:p>
    <w:p w14:paraId="60432A6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9.6 O proponente deve apresentar justificativa para os casos em que o percentual mínimo de 10% é inaplicável.  </w:t>
      </w:r>
    </w:p>
    <w:p w14:paraId="0BBEBF30"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w:t>
      </w:r>
    </w:p>
    <w:p w14:paraId="2FB93B07"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10. CONTRAPARTIDA</w:t>
      </w:r>
    </w:p>
    <w:p w14:paraId="701A43E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3AACA06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bookmarkStart w:id="6" w:name="_Hlk146641342"/>
      <w:r w:rsidRPr="00BC29A7">
        <w:rPr>
          <w:color w:val="000000" w:themeColor="text1"/>
        </w:rPr>
        <w:t>10.1 Os agentes culturais contemplados neste edital deverão garantir, como contrapartida, as seguintes medidas:</w:t>
      </w:r>
    </w:p>
    <w:p w14:paraId="0B929060" w14:textId="359532C4"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r w:rsidR="00815A7F" w:rsidRPr="00BC29A7">
        <w:rPr>
          <w:color w:val="000000" w:themeColor="text1"/>
        </w:rPr>
        <w:t>A</w:t>
      </w:r>
      <w:r w:rsidRPr="00BC29A7">
        <w:rPr>
          <w:color w:val="000000" w:themeColor="text1"/>
        </w:rPr>
        <w:t xml:space="preserve"> realização de atividades destinadas, prioritariamente, aos alunos e professores de escolas públicas ou universidades, públicas ou privadas, que tenham estudantes do Programa Universidade para Todos (</w:t>
      </w:r>
      <w:proofErr w:type="spellStart"/>
      <w:r w:rsidRPr="00BC29A7">
        <w:rPr>
          <w:color w:val="000000" w:themeColor="text1"/>
        </w:rPr>
        <w:t>Prouni</w:t>
      </w:r>
      <w:proofErr w:type="spellEnd"/>
      <w:r w:rsidRPr="00BC29A7">
        <w:rPr>
          <w:color w:val="000000" w:themeColor="text1"/>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10B95725" w14:textId="173828C1"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10.2 As contrapartidas deverão ser informadas no Formulário</w:t>
      </w:r>
      <w:r w:rsidR="00167950">
        <w:rPr>
          <w:color w:val="000000" w:themeColor="text1"/>
        </w:rPr>
        <w:t xml:space="preserve"> de Inscrição/</w:t>
      </w:r>
      <w:r w:rsidRPr="00BC29A7">
        <w:rPr>
          <w:color w:val="000000" w:themeColor="text1"/>
        </w:rPr>
        <w:t xml:space="preserve"> Plano de Trabalho (Anexo II) e devem ser executadas até 0</w:t>
      </w:r>
      <w:r>
        <w:rPr>
          <w:color w:val="000000" w:themeColor="text1"/>
        </w:rPr>
        <w:t>6</w:t>
      </w:r>
      <w:r w:rsidRPr="00BC29A7">
        <w:rPr>
          <w:color w:val="000000" w:themeColor="text1"/>
        </w:rPr>
        <w:t xml:space="preserve"> (seis) meses após o recebimento do recurso.  </w:t>
      </w:r>
    </w:p>
    <w:p w14:paraId="3150D69F" w14:textId="42AA5D06"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10.3 As contrapartidas devem ser comunicadas a Fundação Municipal de Cultura através de convite, por escrito ou através de e-mail</w:t>
      </w:r>
      <w:r w:rsidR="002B273E">
        <w:rPr>
          <w:color w:val="000000" w:themeColor="text1"/>
        </w:rPr>
        <w:t xml:space="preserve"> </w:t>
      </w:r>
      <w:r w:rsidR="002B273E" w:rsidRPr="00884293">
        <w:rPr>
          <w:color w:val="0070C0"/>
        </w:rPr>
        <w:t>lpgtimon</w:t>
      </w:r>
      <w:hyperlink r:id="rId10" w:history="1">
        <w:r w:rsidR="002B273E" w:rsidRPr="00884293">
          <w:rPr>
            <w:rStyle w:val="Hyperlink"/>
            <w:color w:val="0070C0"/>
          </w:rPr>
          <w:t>@timon.ma.gov.br</w:t>
        </w:r>
      </w:hyperlink>
      <w:r w:rsidRPr="00BC29A7">
        <w:rPr>
          <w:color w:val="000000" w:themeColor="text1"/>
        </w:rPr>
        <w:t xml:space="preserve">  informando o dia, o </w:t>
      </w:r>
      <w:r w:rsidR="00815A7F" w:rsidRPr="00BC29A7">
        <w:rPr>
          <w:color w:val="000000" w:themeColor="text1"/>
        </w:rPr>
        <w:t>horário e</w:t>
      </w:r>
      <w:r w:rsidRPr="00BC29A7">
        <w:rPr>
          <w:color w:val="000000" w:themeColor="text1"/>
        </w:rPr>
        <w:t xml:space="preserve"> o local de apresentação.</w:t>
      </w:r>
    </w:p>
    <w:p w14:paraId="054663BD"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10.4 As contrapartidas e apresentações devem ter obrigatoriamente em seus matérias de divulgação a logomarca da Prefeitura Municipal de Timon e da Lei Paulo Gustavo, disponibilizadas pelo Governo Federal.  </w:t>
      </w:r>
    </w:p>
    <w:p w14:paraId="786CF231"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bookmarkEnd w:id="6"/>
    <w:p w14:paraId="06944C46"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11. ETAPAS DO EDITAL</w:t>
      </w:r>
    </w:p>
    <w:p w14:paraId="023EC05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3C64C7AE"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11.1 A seleção dos projetos submetidos a este Edital será composta das seguintes etapas:</w:t>
      </w:r>
    </w:p>
    <w:p w14:paraId="014D396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I - Análise de mérito cultural dos projetos: fase de análise do projeto realizada por comissão de seleção; e</w:t>
      </w:r>
    </w:p>
    <w:p w14:paraId="0A9FF113" w14:textId="52305F6B"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Habilitação: fase de análise dos documentos de habilitação do proponente, descritos no tópico </w:t>
      </w:r>
      <w:r>
        <w:rPr>
          <w:color w:val="000000" w:themeColor="text1"/>
        </w:rPr>
        <w:t>7</w:t>
      </w:r>
      <w:r w:rsidR="004A74F6">
        <w:rPr>
          <w:color w:val="000000" w:themeColor="text1"/>
        </w:rPr>
        <w:t xml:space="preserve"> deste edital </w:t>
      </w:r>
    </w:p>
    <w:p w14:paraId="34F01269"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78FF2770" w14:textId="77777777" w:rsidR="00BD3CE0" w:rsidRPr="00BC29A7" w:rsidRDefault="00BD3CE0" w:rsidP="00BD3CE0">
      <w:pPr>
        <w:pStyle w:val="textojustificado"/>
        <w:spacing w:before="120" w:beforeAutospacing="0" w:after="120" w:afterAutospacing="0" w:line="360" w:lineRule="auto"/>
        <w:ind w:left="120" w:right="120"/>
        <w:jc w:val="both"/>
        <w:rPr>
          <w:rStyle w:val="Forte"/>
          <w:color w:val="000000" w:themeColor="text1"/>
        </w:rPr>
      </w:pPr>
      <w:r w:rsidRPr="00BC29A7">
        <w:rPr>
          <w:rStyle w:val="Forte"/>
          <w:color w:val="000000" w:themeColor="text1"/>
        </w:rPr>
        <w:t>12. ANÁLISE DE MÉRITO CULTURAL DOS PROJETOS </w:t>
      </w:r>
    </w:p>
    <w:p w14:paraId="6F98DB59"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p>
    <w:p w14:paraId="5623DDE4"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12.1. Entende-se por “análise de mérito cultural" a identificação, tanto individual quanto sobre seu contexto social, de aspectos relevantes dos projetos culturais, </w:t>
      </w:r>
      <w:r w:rsidRPr="00BC29A7">
        <w:rPr>
          <w:color w:val="000000" w:themeColor="text1"/>
        </w:rPr>
        <w:lastRenderedPageBreak/>
        <w:t>concorrentes em uma mesma categoria de apoio, realizada por meio da atribuição fundamentada de notas aos critérios descritos neste edital.</w:t>
      </w:r>
    </w:p>
    <w:p w14:paraId="390457B5" w14:textId="77777777" w:rsidR="00BD3CE0" w:rsidRPr="00BC29A7" w:rsidRDefault="00BD3CE0" w:rsidP="00BD3CE0">
      <w:pPr>
        <w:pStyle w:val="textojustificado"/>
        <w:spacing w:before="120" w:beforeAutospacing="0" w:after="120" w:afterAutospacing="0" w:line="360" w:lineRule="auto"/>
        <w:ind w:right="120"/>
        <w:jc w:val="both"/>
        <w:rPr>
          <w:color w:val="000000" w:themeColor="text1"/>
        </w:rPr>
      </w:pPr>
      <w:r w:rsidRPr="00BC29A7">
        <w:rPr>
          <w:color w:val="000000" w:themeColor="text1"/>
        </w:rPr>
        <w:t>As comissões de seleção atribuirão notas de 0 a 10 pontos a cada um dos critérios de avaliação de cada projeto, conforme tabela a seguir:</w:t>
      </w:r>
    </w:p>
    <w:tbl>
      <w:tblPr>
        <w:tblW w:w="935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6403"/>
        <w:gridCol w:w="1350"/>
      </w:tblGrid>
      <w:tr w:rsidR="00BD3CE0" w:rsidRPr="00BC29A7" w14:paraId="49FD347C" w14:textId="77777777" w:rsidTr="00A65BFE">
        <w:trPr>
          <w:tblCellSpacing w:w="0" w:type="dxa"/>
        </w:trPr>
        <w:tc>
          <w:tcPr>
            <w:tcW w:w="9357" w:type="dxa"/>
            <w:gridSpan w:val="3"/>
            <w:tcBorders>
              <w:top w:val="outset" w:sz="6" w:space="0" w:color="auto"/>
              <w:left w:val="outset" w:sz="6" w:space="0" w:color="auto"/>
              <w:bottom w:val="outset" w:sz="6" w:space="0" w:color="auto"/>
              <w:right w:val="outset" w:sz="6" w:space="0" w:color="auto"/>
            </w:tcBorders>
            <w:vAlign w:val="center"/>
            <w:hideMark/>
          </w:tcPr>
          <w:p w14:paraId="76A59976"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aps/>
                <w:color w:val="000000" w:themeColor="text1"/>
                <w:kern w:val="0"/>
                <w:sz w:val="24"/>
                <w:szCs w:val="24"/>
                <w:lang w:eastAsia="pt-BR"/>
                <w14:ligatures w14:val="none"/>
              </w:rPr>
              <w:t>CRITÉRIOS UTILIZADOS NA AVALIAÇÃO DE MÉRITO CULTURAL</w:t>
            </w:r>
          </w:p>
        </w:tc>
      </w:tr>
      <w:tr w:rsidR="00BD3CE0" w:rsidRPr="00BC29A7" w14:paraId="4A5972EB"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11D35330"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Identificação do Critério</w:t>
            </w:r>
          </w:p>
        </w:tc>
        <w:tc>
          <w:tcPr>
            <w:tcW w:w="6403" w:type="dxa"/>
            <w:tcBorders>
              <w:top w:val="outset" w:sz="6" w:space="0" w:color="auto"/>
              <w:left w:val="outset" w:sz="6" w:space="0" w:color="auto"/>
              <w:bottom w:val="outset" w:sz="6" w:space="0" w:color="auto"/>
              <w:right w:val="outset" w:sz="6" w:space="0" w:color="auto"/>
            </w:tcBorders>
            <w:vAlign w:val="center"/>
            <w:hideMark/>
          </w:tcPr>
          <w:p w14:paraId="732B1F9E"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Descrição do Critério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868DFAA"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Pontuação Máxima</w:t>
            </w:r>
          </w:p>
        </w:tc>
      </w:tr>
      <w:tr w:rsidR="00BD3CE0" w:rsidRPr="00BC29A7" w14:paraId="06399218"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649A8C5E"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A</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807DAAD"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Qualidade do Projeto - Coerência do objeto, objetivos, justificativa e metas do projeto.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05CE13D"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4CCB1B52"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69A64748"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B</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B0995F2"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Relevância da ação proposta para a valorização da cultura do Maranhão/ Timon.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9CA311E"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432838B5"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26E4074F"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C</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4F93878"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Aspectos de integração comunitária na ação proposta pelo projeto.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7F8141C"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68EEF221"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79145CFB"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D</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D3FF23C"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Coerência da planilha orçamentária e do cronograma de execução às metas, resultados e desdobramentos do projeto proposto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93CB4C0"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53E3F913"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31CBC7A9"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E</w:t>
            </w:r>
          </w:p>
        </w:tc>
        <w:tc>
          <w:tcPr>
            <w:tcW w:w="6403" w:type="dxa"/>
            <w:tcBorders>
              <w:top w:val="outset" w:sz="6" w:space="0" w:color="auto"/>
              <w:left w:val="outset" w:sz="6" w:space="0" w:color="auto"/>
              <w:bottom w:val="outset" w:sz="6" w:space="0" w:color="auto"/>
              <w:right w:val="outset" w:sz="6" w:space="0" w:color="auto"/>
            </w:tcBorders>
            <w:vAlign w:val="center"/>
            <w:hideMark/>
          </w:tcPr>
          <w:p w14:paraId="71B778E8"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Coerência do Plano de Divulgação ao Cronograma, Objetivos e Metas do projeto proposto, as estratégias, mídias e materiais apresentados, bem como a capacidade de executá-lós.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6A6464F"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79F8FEBB"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6BD72677"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F</w:t>
            </w:r>
          </w:p>
        </w:tc>
        <w:tc>
          <w:tcPr>
            <w:tcW w:w="6403" w:type="dxa"/>
            <w:tcBorders>
              <w:top w:val="outset" w:sz="6" w:space="0" w:color="auto"/>
              <w:left w:val="outset" w:sz="6" w:space="0" w:color="auto"/>
              <w:bottom w:val="outset" w:sz="6" w:space="0" w:color="auto"/>
              <w:right w:val="outset" w:sz="6" w:space="0" w:color="auto"/>
            </w:tcBorders>
            <w:vAlign w:val="center"/>
            <w:hideMark/>
          </w:tcPr>
          <w:p w14:paraId="37EB97E5"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Compatibilidade da ficha técnica com as atividades desenvolvidas.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42EFEFC"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1F7C4319"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60514F6E"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G</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A6126C6"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Trajetória artística e cultural do proponente (Será́ considerado para fins de análise a carreira do proponente, com base no currículo e portifólio enviadas juntamente com a proposta).</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C193E69"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68AD0240"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7D26E0C8"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H</w:t>
            </w:r>
          </w:p>
        </w:tc>
        <w:tc>
          <w:tcPr>
            <w:tcW w:w="6403" w:type="dxa"/>
            <w:tcBorders>
              <w:top w:val="outset" w:sz="6" w:space="0" w:color="auto"/>
              <w:left w:val="outset" w:sz="6" w:space="0" w:color="auto"/>
              <w:bottom w:val="outset" w:sz="6" w:space="0" w:color="auto"/>
              <w:right w:val="outset" w:sz="6" w:space="0" w:color="auto"/>
            </w:tcBorders>
            <w:vAlign w:val="center"/>
            <w:hideMark/>
          </w:tcPr>
          <w:p w14:paraId="578A5C87" w14:textId="77777777" w:rsidR="00BD3CE0" w:rsidRPr="00BC29A7" w:rsidRDefault="00BD3CE0" w:rsidP="00A65BFE">
            <w:pPr>
              <w:spacing w:before="120" w:after="120" w:line="24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 xml:space="preserve">Contrapartida que </w:t>
            </w:r>
            <w:r w:rsidRPr="00BC29A7">
              <w:rPr>
                <w:rFonts w:ascii="Times New Roman" w:eastAsia="Times New Roman" w:hAnsi="Times New Roman" w:cs="Times New Roman"/>
                <w:color w:val="000000" w:themeColor="text1"/>
                <w:sz w:val="24"/>
                <w:szCs w:val="24"/>
                <w:lang w:eastAsia="pt-BR"/>
              </w:rPr>
              <w:t>apresentem</w:t>
            </w:r>
            <w:r w:rsidRPr="00BC29A7">
              <w:rPr>
                <w:rFonts w:ascii="Times New Roman" w:hAnsi="Times New Roman" w:cs="Times New Roman"/>
                <w:color w:val="000000" w:themeColor="text1"/>
                <w:sz w:val="24"/>
                <w:szCs w:val="24"/>
              </w:rPr>
              <w:t xml:space="preserve"> ações de inclusão de minorias como crianças e adolescentes em situação de vulnerabilidade, mulheres, Negras, indígenas, LGBTQI+, negros.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20C9B41"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10</w:t>
            </w:r>
          </w:p>
        </w:tc>
      </w:tr>
      <w:tr w:rsidR="00BD3CE0" w:rsidRPr="00BC29A7" w14:paraId="7B596ADF" w14:textId="77777777" w:rsidTr="00A65BFE">
        <w:trPr>
          <w:tblCellSpacing w:w="0" w:type="dxa"/>
        </w:trPr>
        <w:tc>
          <w:tcPr>
            <w:tcW w:w="8007" w:type="dxa"/>
            <w:gridSpan w:val="2"/>
            <w:tcBorders>
              <w:top w:val="outset" w:sz="6" w:space="0" w:color="auto"/>
              <w:left w:val="outset" w:sz="6" w:space="0" w:color="auto"/>
              <w:bottom w:val="outset" w:sz="6" w:space="0" w:color="auto"/>
              <w:right w:val="outset" w:sz="6" w:space="0" w:color="auto"/>
            </w:tcBorders>
            <w:vAlign w:val="center"/>
            <w:hideMark/>
          </w:tcPr>
          <w:p w14:paraId="503C31FB"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b/>
                <w:bCs/>
                <w:color w:val="000000" w:themeColor="text1"/>
                <w:kern w:val="0"/>
                <w:sz w:val="24"/>
                <w:szCs w:val="24"/>
                <w:lang w:eastAsia="pt-BR"/>
                <w14:ligatures w14:val="none"/>
              </w:rPr>
              <w:t>PONTUAÇÃO TOTAL:</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0565721" w14:textId="77777777" w:rsidR="00BD3CE0" w:rsidRPr="00BC29A7" w:rsidRDefault="00BD3CE0" w:rsidP="00A65BFE">
            <w:pPr>
              <w:spacing w:before="120" w:after="120" w:line="24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BC29A7">
              <w:rPr>
                <w:rFonts w:ascii="Times New Roman" w:eastAsia="Times New Roman" w:hAnsi="Times New Roman" w:cs="Times New Roman"/>
                <w:color w:val="000000" w:themeColor="text1"/>
                <w:kern w:val="0"/>
                <w:sz w:val="24"/>
                <w:szCs w:val="24"/>
                <w:lang w:eastAsia="pt-BR"/>
                <w14:ligatures w14:val="none"/>
              </w:rPr>
              <w:t>80</w:t>
            </w:r>
          </w:p>
        </w:tc>
      </w:tr>
    </w:tbl>
    <w:p w14:paraId="3065DDB5" w14:textId="77777777" w:rsidR="00BD3CE0" w:rsidRPr="00BC29A7" w:rsidRDefault="00BD3CE0" w:rsidP="00B810FC">
      <w:pPr>
        <w:pStyle w:val="textojustificado"/>
        <w:spacing w:before="120" w:beforeAutospacing="0" w:after="120" w:afterAutospacing="0" w:line="360" w:lineRule="auto"/>
        <w:ind w:right="120"/>
        <w:jc w:val="both"/>
        <w:rPr>
          <w:color w:val="000000" w:themeColor="text1"/>
        </w:rPr>
      </w:pPr>
    </w:p>
    <w:p w14:paraId="4EF7236C"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12.2. Por análise comparativa compreende-se a análise dos itens individuais de cada projeto, de suas propostas, impactos e relevância</w:t>
      </w:r>
      <w:r>
        <w:rPr>
          <w:color w:val="000000" w:themeColor="text1"/>
        </w:rPr>
        <w:t>.</w:t>
      </w:r>
    </w:p>
    <w:p w14:paraId="7A16C8B0"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lastRenderedPageBreak/>
        <w:t>12.3. A análise dos projetos culturais será realizada por comissão de seleção formada por 02 servidores da Fundação Municipal de Cultura de Timon e 03 pareceristas externos contratados pela Fundação Municipal de Cultura.</w:t>
      </w:r>
    </w:p>
    <w:p w14:paraId="571DFBB3"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12.4. A Comissão de Seleção será coordenada </w:t>
      </w:r>
      <w:r>
        <w:rPr>
          <w:color w:val="000000" w:themeColor="text1"/>
        </w:rPr>
        <w:t xml:space="preserve">por funcionário(a)o da </w:t>
      </w:r>
      <w:r w:rsidRPr="00BC29A7">
        <w:rPr>
          <w:color w:val="000000" w:themeColor="text1"/>
        </w:rPr>
        <w:t>Fundação Municipal de Cultura</w:t>
      </w:r>
      <w:r>
        <w:rPr>
          <w:color w:val="000000" w:themeColor="text1"/>
        </w:rPr>
        <w:t xml:space="preserve">, indicado(a)o pela Presidente da Fundação de Cultura e sua nomeação publicada no Diário oficial do município. </w:t>
      </w:r>
    </w:p>
    <w:p w14:paraId="344DF44B"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12.5.  Os membros da comissão de seleção ficam impedidos de participar da apreciação de projetos e iniciativas que estiverem em processo de avaliação nos quais:</w:t>
      </w:r>
    </w:p>
    <w:p w14:paraId="2DA1BB29"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I - </w:t>
      </w:r>
      <w:proofErr w:type="gramStart"/>
      <w:r w:rsidRPr="00BC29A7">
        <w:rPr>
          <w:color w:val="000000" w:themeColor="text1"/>
        </w:rPr>
        <w:t>tenham</w:t>
      </w:r>
      <w:proofErr w:type="gramEnd"/>
      <w:r w:rsidRPr="00BC29A7">
        <w:rPr>
          <w:color w:val="000000" w:themeColor="text1"/>
        </w:rPr>
        <w:t xml:space="preserve"> interesse direto na matéria;</w:t>
      </w:r>
    </w:p>
    <w:p w14:paraId="3095EC89"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II - </w:t>
      </w:r>
      <w:proofErr w:type="gramStart"/>
      <w:r w:rsidRPr="00BC29A7">
        <w:rPr>
          <w:color w:val="000000" w:themeColor="text1"/>
        </w:rPr>
        <w:t>tenham</w:t>
      </w:r>
      <w:proofErr w:type="gramEnd"/>
      <w:r w:rsidRPr="00BC29A7">
        <w:rPr>
          <w:color w:val="000000" w:themeColor="text1"/>
        </w:rPr>
        <w:t xml:space="preserve"> participado como colaborador na elaboração do projeto ou tenham participado da instituição proponente nos últimos dois anos, ou se tais situações ocorrem quanto ao cônjuge, companheiro ou parente e afins até o terceiro grau; e</w:t>
      </w:r>
    </w:p>
    <w:p w14:paraId="02A0190B"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III - estejam litigando judicial ou administrativamente com o proponente ou com respectivo cônjuge ou companheiro.</w:t>
      </w:r>
    </w:p>
    <w:p w14:paraId="52ED633B"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12.6. O membro da comissão que incorrer em impedimento deve comunicar o fato à referida Comissão, abstendo-se de atuar, sob pena de nulidade dos atos que praticar.</w:t>
      </w:r>
    </w:p>
    <w:p w14:paraId="7804BD07"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12.7. Para esta seleção serão considerados os critérios de pontuação estabelecidos no Anexo I</w:t>
      </w:r>
      <w:r>
        <w:rPr>
          <w:color w:val="000000" w:themeColor="text1"/>
        </w:rPr>
        <w:t>II</w:t>
      </w:r>
      <w:r w:rsidRPr="00BC29A7">
        <w:rPr>
          <w:color w:val="000000" w:themeColor="text1"/>
        </w:rPr>
        <w:t>.</w:t>
      </w:r>
    </w:p>
    <w:p w14:paraId="68D4AA47"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 xml:space="preserve">12.8. Contra a decisão da fase de mérito cultural, caberá recurso destinado a Fundação Municipal de Cultura de Timon / coordenador da Comissão de seleção/ </w:t>
      </w:r>
    </w:p>
    <w:p w14:paraId="419565FF"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12.9. Os recursos de que tratam o item 12.8 deverão ser apresentados no prazo de 04 (quatro) dias úteis, a contar da publicação do resultado, considerando-se para início da contagem o primeiro dia útil posterior à publicação.</w:t>
      </w:r>
    </w:p>
    <w:p w14:paraId="1B76B950" w14:textId="77777777" w:rsidR="00BD3CE0" w:rsidRPr="00BC29A7"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12.10. Os recursos apresentados após o prazo não serão avaliados. </w:t>
      </w:r>
    </w:p>
    <w:p w14:paraId="34AFE517" w14:textId="24C97AFE" w:rsidR="00BD3CE0" w:rsidRDefault="00BD3CE0" w:rsidP="00BD3CE0">
      <w:pPr>
        <w:pStyle w:val="textojustificado"/>
        <w:spacing w:before="120" w:beforeAutospacing="0" w:after="120" w:afterAutospacing="0" w:line="360" w:lineRule="auto"/>
        <w:ind w:left="120" w:right="120"/>
        <w:jc w:val="both"/>
        <w:rPr>
          <w:color w:val="000000" w:themeColor="text1"/>
        </w:rPr>
      </w:pPr>
      <w:r w:rsidRPr="00BC29A7">
        <w:rPr>
          <w:color w:val="000000" w:themeColor="text1"/>
        </w:rPr>
        <w:t>12.11. Após o julgamento dos recursos, o resultado final da análise de mérito cultural será divulgado no site oficial da Prefeitura Municipal de Cultura de Timon - M</w:t>
      </w:r>
      <w:r>
        <w:rPr>
          <w:color w:val="000000" w:themeColor="text1"/>
        </w:rPr>
        <w:t>A</w:t>
      </w:r>
      <w:r w:rsidRPr="00BC29A7">
        <w:rPr>
          <w:color w:val="000000" w:themeColor="text1"/>
        </w:rPr>
        <w:t>.</w:t>
      </w:r>
    </w:p>
    <w:p w14:paraId="6EAD9046" w14:textId="77777777" w:rsidR="00815A7F" w:rsidRDefault="00815A7F" w:rsidP="00BD3CE0">
      <w:pPr>
        <w:pStyle w:val="textojustificado"/>
        <w:spacing w:before="120" w:beforeAutospacing="0" w:after="120" w:afterAutospacing="0"/>
        <w:ind w:left="120" w:right="120"/>
        <w:jc w:val="both"/>
        <w:rPr>
          <w:color w:val="000000" w:themeColor="text1"/>
        </w:rPr>
      </w:pPr>
    </w:p>
    <w:p w14:paraId="675342DF" w14:textId="77777777" w:rsidR="00815A7F" w:rsidRDefault="00815A7F" w:rsidP="00BD3CE0">
      <w:pPr>
        <w:pStyle w:val="textojustificado"/>
        <w:spacing w:before="120" w:beforeAutospacing="0" w:after="120" w:afterAutospacing="0"/>
        <w:ind w:left="120" w:right="120"/>
        <w:jc w:val="both"/>
        <w:rPr>
          <w:color w:val="000000" w:themeColor="text1"/>
        </w:rPr>
      </w:pPr>
    </w:p>
    <w:p w14:paraId="5AF47194" w14:textId="1384C3AB"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lastRenderedPageBreak/>
        <w:t>​​13. ETAPA DE HABILITAÇÃO </w:t>
      </w:r>
    </w:p>
    <w:p w14:paraId="6EB62CE1"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5DE4A614"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13.1 Finalizada a etapa de análise de mérito cultural, o proponente do projeto contemplado deverá, no prazo de 04 (quatro) dias, apresentar os seguintes documentos, conforme sua natureza jurídica:</w:t>
      </w:r>
    </w:p>
    <w:p w14:paraId="27C42E4D"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2C30FC11" w14:textId="32D8F894" w:rsidR="00BD3CE0" w:rsidRPr="00BC29A7" w:rsidRDefault="00BD3CE0" w:rsidP="00BD3CE0">
      <w:pPr>
        <w:pStyle w:val="textojustificado"/>
        <w:spacing w:before="120" w:beforeAutospacing="0" w:after="120" w:afterAutospacing="0"/>
        <w:ind w:left="120" w:right="120"/>
        <w:jc w:val="both"/>
        <w:rPr>
          <w:b/>
          <w:bCs/>
          <w:color w:val="000000" w:themeColor="text1"/>
        </w:rPr>
      </w:pPr>
      <w:r w:rsidRPr="00BC29A7">
        <w:rPr>
          <w:color w:val="000000" w:themeColor="text1"/>
        </w:rPr>
        <w:t>13.1</w:t>
      </w:r>
      <w:r w:rsidR="00815A7F">
        <w:rPr>
          <w:color w:val="000000" w:themeColor="text1"/>
        </w:rPr>
        <w:t>.1</w:t>
      </w:r>
      <w:r w:rsidRPr="00BC29A7">
        <w:rPr>
          <w:b/>
          <w:bCs/>
          <w:color w:val="000000" w:themeColor="text1"/>
        </w:rPr>
        <w:t xml:space="preserve"> PESSOA FÍSICA</w:t>
      </w:r>
    </w:p>
    <w:p w14:paraId="6E42E593" w14:textId="77777777" w:rsidR="00BD3CE0" w:rsidRPr="00BC29A7" w:rsidRDefault="00BD3CE0" w:rsidP="00BD3CE0">
      <w:pPr>
        <w:pStyle w:val="textojustificado"/>
        <w:spacing w:before="120" w:beforeAutospacing="0" w:after="120" w:afterAutospacing="0"/>
        <w:ind w:left="120" w:right="120"/>
        <w:jc w:val="both"/>
        <w:rPr>
          <w:b/>
          <w:bCs/>
          <w:color w:val="000000" w:themeColor="text1"/>
        </w:rPr>
      </w:pPr>
    </w:p>
    <w:p w14:paraId="176E2A99"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relativos a </w:t>
      </w:r>
      <w:proofErr w:type="spellStart"/>
      <w:r w:rsidRPr="00BC29A7">
        <w:rPr>
          <w:color w:val="000000" w:themeColor="text1"/>
        </w:rPr>
        <w:t>créditos</w:t>
      </w:r>
      <w:proofErr w:type="spellEnd"/>
      <w:r w:rsidRPr="00BC29A7">
        <w:rPr>
          <w:color w:val="000000" w:themeColor="text1"/>
        </w:rPr>
        <w:t xml:space="preserve"> </w:t>
      </w:r>
      <w:proofErr w:type="spellStart"/>
      <w:r w:rsidRPr="00BC29A7">
        <w:rPr>
          <w:color w:val="000000" w:themeColor="text1"/>
        </w:rPr>
        <w:t>tributários</w:t>
      </w:r>
      <w:proofErr w:type="spellEnd"/>
      <w:r w:rsidRPr="00BC29A7">
        <w:rPr>
          <w:color w:val="000000" w:themeColor="text1"/>
        </w:rPr>
        <w:t xml:space="preserve"> federais e Dívida Ativa da </w:t>
      </w:r>
      <w:proofErr w:type="spellStart"/>
      <w:r w:rsidRPr="00BC29A7">
        <w:rPr>
          <w:color w:val="000000" w:themeColor="text1"/>
        </w:rPr>
        <w:t>União</w:t>
      </w:r>
      <w:proofErr w:type="spellEnd"/>
      <w:r w:rsidRPr="00BC29A7">
        <w:rPr>
          <w:color w:val="000000" w:themeColor="text1"/>
        </w:rPr>
        <w:t>;</w:t>
      </w:r>
    </w:p>
    <w:p w14:paraId="7864DC29"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br/>
        <w:t xml:space="preserve">II - </w:t>
      </w:r>
      <w:proofErr w:type="gramStart"/>
      <w:r w:rsidRPr="00BC29A7">
        <w:rPr>
          <w:color w:val="000000" w:themeColor="text1"/>
        </w:rPr>
        <w:t>certidões</w:t>
      </w:r>
      <w:proofErr w:type="gramEnd"/>
      <w:r w:rsidRPr="00BC29A7">
        <w:rPr>
          <w:color w:val="000000" w:themeColor="text1"/>
        </w:rPr>
        <w:t xml:space="preserve"> negativas de </w:t>
      </w:r>
      <w:proofErr w:type="spellStart"/>
      <w:r w:rsidRPr="00BC29A7">
        <w:rPr>
          <w:color w:val="000000" w:themeColor="text1"/>
        </w:rPr>
        <w:t>débitos</w:t>
      </w:r>
      <w:proofErr w:type="spellEnd"/>
      <w:r w:rsidRPr="00BC29A7">
        <w:rPr>
          <w:color w:val="000000" w:themeColor="text1"/>
        </w:rPr>
        <w:t xml:space="preserve"> relativas ao créditos tributários estaduais e municipais, expedidas pela Secretária de Finanças </w:t>
      </w:r>
    </w:p>
    <w:p w14:paraId="505F1405"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trabalhistas - CNDT, emitida no site do Tribunal Superior do Trabalho; </w:t>
      </w:r>
    </w:p>
    <w:p w14:paraId="6A8FD8D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III - certidões negativas de </w:t>
      </w:r>
      <w:proofErr w:type="spellStart"/>
      <w:r w:rsidRPr="00BC29A7">
        <w:rPr>
          <w:color w:val="000000" w:themeColor="text1"/>
        </w:rPr>
        <w:t>débitos</w:t>
      </w:r>
      <w:proofErr w:type="spellEnd"/>
      <w:r w:rsidRPr="00BC29A7">
        <w:rPr>
          <w:color w:val="000000" w:themeColor="text1"/>
        </w:rPr>
        <w:t xml:space="preserve"> estaduais e municipais</w:t>
      </w:r>
      <w:r>
        <w:rPr>
          <w:color w:val="000000" w:themeColor="text1"/>
        </w:rPr>
        <w:t>.</w:t>
      </w:r>
    </w:p>
    <w:p w14:paraId="2B7F4FFB" w14:textId="77777777" w:rsidR="00BD3CE0"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gramStart"/>
      <w:r w:rsidRPr="00BC29A7">
        <w:rPr>
          <w:color w:val="000000" w:themeColor="text1"/>
        </w:rPr>
        <w:t>comprovante</w:t>
      </w:r>
      <w:proofErr w:type="gramEnd"/>
      <w:r w:rsidRPr="00BC29A7">
        <w:rPr>
          <w:color w:val="000000" w:themeColor="text1"/>
        </w:rPr>
        <w:t xml:space="preserve"> de residência, por meio da apresentação de contas relativas à residência ou de declaração assinada pelo agente cultural.</w:t>
      </w:r>
    </w:p>
    <w:p w14:paraId="4E2C24C7" w14:textId="77777777" w:rsidR="00BD3CE0" w:rsidRDefault="00BD3CE0" w:rsidP="00BD3CE0">
      <w:pPr>
        <w:pStyle w:val="textojustificado"/>
        <w:spacing w:before="120" w:beforeAutospacing="0" w:after="120" w:afterAutospacing="0"/>
        <w:ind w:left="120" w:right="120"/>
        <w:jc w:val="both"/>
        <w:rPr>
          <w:color w:val="000000" w:themeColor="text1"/>
        </w:rPr>
      </w:pPr>
      <w:r>
        <w:rPr>
          <w:color w:val="000000" w:themeColor="text1"/>
        </w:rPr>
        <w:t xml:space="preserve">V – Número da conta bancaria (Banco do Brasil), aberta especificamente para recebimento do recurso da Lei Paulo Gustavo. </w:t>
      </w:r>
    </w:p>
    <w:p w14:paraId="0E8BC2E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22C1053E" w14:textId="4593C23C"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13.1.</w:t>
      </w:r>
      <w:r w:rsidR="00815A7F">
        <w:rPr>
          <w:color w:val="000000" w:themeColor="text1"/>
        </w:rPr>
        <w:t>1.2</w:t>
      </w:r>
      <w:r w:rsidRPr="00BC29A7">
        <w:rPr>
          <w:color w:val="000000" w:themeColor="text1"/>
        </w:rPr>
        <w:t xml:space="preserve"> A comprovação de residência poderá ser dispensada nas hipóteses de agentes culturais:</w:t>
      </w:r>
    </w:p>
    <w:p w14:paraId="61F2CF86"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gramStart"/>
      <w:r w:rsidRPr="00BC29A7">
        <w:rPr>
          <w:color w:val="000000" w:themeColor="text1"/>
        </w:rPr>
        <w:t>pertencentes</w:t>
      </w:r>
      <w:proofErr w:type="gramEnd"/>
      <w:r w:rsidRPr="00BC29A7">
        <w:rPr>
          <w:color w:val="000000" w:themeColor="text1"/>
        </w:rPr>
        <w:t xml:space="preserve"> a comunidade indígena, quilombola, cigana ou circense;</w:t>
      </w:r>
    </w:p>
    <w:p w14:paraId="3B1023C4"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pertencentes</w:t>
      </w:r>
      <w:proofErr w:type="gramEnd"/>
      <w:r w:rsidRPr="00BC29A7">
        <w:rPr>
          <w:color w:val="000000" w:themeColor="text1"/>
        </w:rPr>
        <w:t xml:space="preserve"> a população nômade ou itinerante; ou</w:t>
      </w:r>
    </w:p>
    <w:p w14:paraId="7538F91B"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III - que se encontrem em situação de rua.</w:t>
      </w:r>
    </w:p>
    <w:p w14:paraId="25B97805"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573E315B" w14:textId="5E1E1E3D" w:rsidR="00BD3CE0" w:rsidRPr="00BC29A7" w:rsidRDefault="00BD3CE0" w:rsidP="00BD3CE0">
      <w:pPr>
        <w:pStyle w:val="textojustificado"/>
        <w:spacing w:before="120" w:beforeAutospacing="0" w:after="120" w:afterAutospacing="0"/>
        <w:ind w:left="120" w:right="120"/>
        <w:jc w:val="both"/>
        <w:rPr>
          <w:b/>
          <w:bCs/>
          <w:color w:val="000000" w:themeColor="text1"/>
        </w:rPr>
      </w:pPr>
      <w:r w:rsidRPr="00BC29A7">
        <w:rPr>
          <w:b/>
          <w:bCs/>
          <w:color w:val="000000" w:themeColor="text1"/>
        </w:rPr>
        <w:t>13.</w:t>
      </w:r>
      <w:r w:rsidR="00815A7F">
        <w:rPr>
          <w:b/>
          <w:bCs/>
          <w:color w:val="000000" w:themeColor="text1"/>
        </w:rPr>
        <w:t>1.</w:t>
      </w:r>
      <w:r w:rsidRPr="00BC29A7">
        <w:rPr>
          <w:b/>
          <w:bCs/>
          <w:color w:val="000000" w:themeColor="text1"/>
        </w:rPr>
        <w:t>2</w:t>
      </w:r>
      <w:r w:rsidR="00167950">
        <w:rPr>
          <w:b/>
          <w:bCs/>
          <w:color w:val="000000" w:themeColor="text1"/>
        </w:rPr>
        <w:t xml:space="preserve"> </w:t>
      </w:r>
      <w:r w:rsidRPr="00BC29A7">
        <w:rPr>
          <w:b/>
          <w:bCs/>
          <w:color w:val="000000" w:themeColor="text1"/>
        </w:rPr>
        <w:t>PESSOA JURÍDICA</w:t>
      </w:r>
    </w:p>
    <w:p w14:paraId="07F84C39"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5B90EA37"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 - </w:t>
      </w:r>
      <w:proofErr w:type="spellStart"/>
      <w:proofErr w:type="gramStart"/>
      <w:r w:rsidRPr="00BC29A7">
        <w:rPr>
          <w:color w:val="000000" w:themeColor="text1"/>
        </w:rPr>
        <w:t>inscrição</w:t>
      </w:r>
      <w:proofErr w:type="spellEnd"/>
      <w:proofErr w:type="gramEnd"/>
      <w:r w:rsidRPr="00BC29A7">
        <w:rPr>
          <w:color w:val="000000" w:themeColor="text1"/>
        </w:rPr>
        <w:t xml:space="preserve"> no cadastro nacional de pessoa </w:t>
      </w:r>
      <w:proofErr w:type="spellStart"/>
      <w:r w:rsidRPr="00BC29A7">
        <w:rPr>
          <w:color w:val="000000" w:themeColor="text1"/>
        </w:rPr>
        <w:t>jurídica</w:t>
      </w:r>
      <w:proofErr w:type="spellEnd"/>
      <w:r w:rsidRPr="00BC29A7">
        <w:rPr>
          <w:color w:val="000000" w:themeColor="text1"/>
        </w:rPr>
        <w:t xml:space="preserve"> - CNPJ, emitida no site da Secretaria da Receita Federal do Brasil;</w:t>
      </w:r>
    </w:p>
    <w:p w14:paraId="6176331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 - </w:t>
      </w:r>
      <w:proofErr w:type="gramStart"/>
      <w:r w:rsidRPr="00BC29A7">
        <w:rPr>
          <w:color w:val="000000" w:themeColor="text1"/>
        </w:rPr>
        <w:t>atos</w:t>
      </w:r>
      <w:proofErr w:type="gramEnd"/>
      <w:r w:rsidRPr="00BC29A7">
        <w:rPr>
          <w:color w:val="000000" w:themeColor="text1"/>
        </w:rPr>
        <w:t xml:space="preserve"> constitutivos, qual seja o contrato social, nos casos de pessoas jurídicas com fins lucrativos, ou estatuto, nos casos de organizações da sociedade civil;</w:t>
      </w:r>
    </w:p>
    <w:p w14:paraId="0E92136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III - </w:t>
      </w:r>
      <w:proofErr w:type="spellStart"/>
      <w:r w:rsidRPr="00BC29A7">
        <w:rPr>
          <w:color w:val="000000" w:themeColor="text1"/>
        </w:rPr>
        <w:t>certidão</w:t>
      </w:r>
      <w:proofErr w:type="spellEnd"/>
      <w:r w:rsidRPr="00BC29A7">
        <w:rPr>
          <w:color w:val="000000" w:themeColor="text1"/>
        </w:rPr>
        <w:t xml:space="preserve"> negativa de </w:t>
      </w:r>
      <w:proofErr w:type="spellStart"/>
      <w:r w:rsidRPr="00BC29A7">
        <w:rPr>
          <w:color w:val="000000" w:themeColor="text1"/>
        </w:rPr>
        <w:t>falência</w:t>
      </w:r>
      <w:proofErr w:type="spellEnd"/>
      <w:r w:rsidRPr="00BC29A7">
        <w:rPr>
          <w:color w:val="000000" w:themeColor="text1"/>
        </w:rPr>
        <w:t xml:space="preserve"> e </w:t>
      </w:r>
      <w:proofErr w:type="spellStart"/>
      <w:r w:rsidRPr="00BC29A7">
        <w:rPr>
          <w:color w:val="000000" w:themeColor="text1"/>
        </w:rPr>
        <w:t>recuperação</w:t>
      </w:r>
      <w:proofErr w:type="spellEnd"/>
      <w:r w:rsidRPr="00BC29A7">
        <w:rPr>
          <w:color w:val="000000" w:themeColor="text1"/>
        </w:rPr>
        <w:t xml:space="preserve"> judicial, expedida pelo Tribunal de </w:t>
      </w:r>
      <w:proofErr w:type="spellStart"/>
      <w:r w:rsidRPr="00BC29A7">
        <w:rPr>
          <w:color w:val="000000" w:themeColor="text1"/>
        </w:rPr>
        <w:t>Justiça</w:t>
      </w:r>
      <w:proofErr w:type="spellEnd"/>
      <w:r w:rsidRPr="00BC29A7">
        <w:rPr>
          <w:color w:val="000000" w:themeColor="text1"/>
        </w:rPr>
        <w:t xml:space="preserve"> estadual, nos casos de pessoas </w:t>
      </w:r>
      <w:proofErr w:type="spellStart"/>
      <w:r w:rsidRPr="00BC29A7">
        <w:rPr>
          <w:color w:val="000000" w:themeColor="text1"/>
        </w:rPr>
        <w:t>jurídicas</w:t>
      </w:r>
      <w:proofErr w:type="spellEnd"/>
      <w:r w:rsidRPr="00BC29A7">
        <w:rPr>
          <w:color w:val="000000" w:themeColor="text1"/>
        </w:rPr>
        <w:t xml:space="preserve"> com fins lucrativos;</w:t>
      </w:r>
    </w:p>
    <w:p w14:paraId="14FE41EA"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IV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relativos a </w:t>
      </w:r>
      <w:proofErr w:type="spellStart"/>
      <w:r w:rsidRPr="00BC29A7">
        <w:rPr>
          <w:color w:val="000000" w:themeColor="text1"/>
        </w:rPr>
        <w:t>Créditos</w:t>
      </w:r>
      <w:proofErr w:type="spellEnd"/>
      <w:r w:rsidRPr="00BC29A7">
        <w:rPr>
          <w:color w:val="000000" w:themeColor="text1"/>
        </w:rPr>
        <w:t xml:space="preserve"> </w:t>
      </w:r>
      <w:proofErr w:type="spellStart"/>
      <w:r w:rsidRPr="00BC29A7">
        <w:rPr>
          <w:color w:val="000000" w:themeColor="text1"/>
        </w:rPr>
        <w:t>Tributários</w:t>
      </w:r>
      <w:proofErr w:type="spellEnd"/>
      <w:r w:rsidRPr="00BC29A7">
        <w:rPr>
          <w:color w:val="000000" w:themeColor="text1"/>
        </w:rPr>
        <w:t xml:space="preserve"> Federais e à </w:t>
      </w:r>
      <w:proofErr w:type="spellStart"/>
      <w:r w:rsidRPr="00BC29A7">
        <w:rPr>
          <w:color w:val="000000" w:themeColor="text1"/>
        </w:rPr>
        <w:t>Dívida</w:t>
      </w:r>
      <w:proofErr w:type="spellEnd"/>
      <w:r w:rsidRPr="00BC29A7">
        <w:rPr>
          <w:color w:val="000000" w:themeColor="text1"/>
        </w:rPr>
        <w:t xml:space="preserve"> Ativa da </w:t>
      </w:r>
      <w:proofErr w:type="spellStart"/>
      <w:r w:rsidRPr="00BC29A7">
        <w:rPr>
          <w:color w:val="000000" w:themeColor="text1"/>
        </w:rPr>
        <w:t>União</w:t>
      </w:r>
      <w:proofErr w:type="spellEnd"/>
      <w:r w:rsidRPr="00BC29A7">
        <w:rPr>
          <w:color w:val="000000" w:themeColor="text1"/>
        </w:rPr>
        <w:t>;</w:t>
      </w:r>
    </w:p>
    <w:p w14:paraId="79336108"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lastRenderedPageBreak/>
        <w:br/>
        <w:t xml:space="preserve">V - </w:t>
      </w:r>
      <w:proofErr w:type="gramStart"/>
      <w:r w:rsidRPr="00BC29A7">
        <w:rPr>
          <w:color w:val="000000" w:themeColor="text1"/>
        </w:rPr>
        <w:t>certidões</w:t>
      </w:r>
      <w:proofErr w:type="gramEnd"/>
      <w:r w:rsidRPr="00BC29A7">
        <w:rPr>
          <w:color w:val="000000" w:themeColor="text1"/>
        </w:rPr>
        <w:t xml:space="preserve"> negativas de </w:t>
      </w:r>
      <w:proofErr w:type="spellStart"/>
      <w:r w:rsidRPr="00BC29A7">
        <w:rPr>
          <w:color w:val="000000" w:themeColor="text1"/>
        </w:rPr>
        <w:t>débitos</w:t>
      </w:r>
      <w:proofErr w:type="spellEnd"/>
      <w:r w:rsidRPr="00BC29A7">
        <w:rPr>
          <w:color w:val="000000" w:themeColor="text1"/>
        </w:rPr>
        <w:t xml:space="preserve"> estaduais e municipai</w:t>
      </w:r>
      <w:r>
        <w:rPr>
          <w:color w:val="000000" w:themeColor="text1"/>
        </w:rPr>
        <w:t>s;</w:t>
      </w:r>
    </w:p>
    <w:p w14:paraId="431E647F"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VI - </w:t>
      </w:r>
      <w:proofErr w:type="spellStart"/>
      <w:proofErr w:type="gramStart"/>
      <w:r w:rsidRPr="00BC29A7">
        <w:rPr>
          <w:color w:val="000000" w:themeColor="text1"/>
        </w:rPr>
        <w:t>certidão</w:t>
      </w:r>
      <w:proofErr w:type="spellEnd"/>
      <w:proofErr w:type="gramEnd"/>
      <w:r w:rsidRPr="00BC29A7">
        <w:rPr>
          <w:color w:val="000000" w:themeColor="text1"/>
        </w:rPr>
        <w:t xml:space="preserve"> negativa de </w:t>
      </w:r>
      <w:proofErr w:type="spellStart"/>
      <w:r w:rsidRPr="00BC29A7">
        <w:rPr>
          <w:color w:val="000000" w:themeColor="text1"/>
        </w:rPr>
        <w:t>débitos</w:t>
      </w:r>
      <w:proofErr w:type="spellEnd"/>
      <w:r w:rsidRPr="00BC29A7">
        <w:rPr>
          <w:color w:val="000000" w:themeColor="text1"/>
        </w:rPr>
        <w:t xml:space="preserve"> trabalhistas - CNDT, emitida no site do Tribunal Superior do Trabalho; </w:t>
      </w:r>
    </w:p>
    <w:p w14:paraId="000227E5"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13.2 As </w:t>
      </w:r>
      <w:proofErr w:type="spellStart"/>
      <w:r w:rsidRPr="00BC29A7">
        <w:rPr>
          <w:color w:val="000000" w:themeColor="text1"/>
        </w:rPr>
        <w:t>certidões</w:t>
      </w:r>
      <w:proofErr w:type="spellEnd"/>
      <w:r w:rsidRPr="00BC29A7">
        <w:rPr>
          <w:color w:val="000000" w:themeColor="text1"/>
        </w:rPr>
        <w:t xml:space="preserve"> positivas com efeito de negativas </w:t>
      </w:r>
      <w:proofErr w:type="spellStart"/>
      <w:r w:rsidRPr="00BC29A7">
        <w:rPr>
          <w:color w:val="000000" w:themeColor="text1"/>
        </w:rPr>
        <w:t>servirão</w:t>
      </w:r>
      <w:proofErr w:type="spellEnd"/>
      <w:r w:rsidRPr="00BC29A7">
        <w:rPr>
          <w:color w:val="000000" w:themeColor="text1"/>
        </w:rPr>
        <w:t xml:space="preserve"> como </w:t>
      </w:r>
      <w:proofErr w:type="spellStart"/>
      <w:r w:rsidRPr="00BC29A7">
        <w:rPr>
          <w:color w:val="000000" w:themeColor="text1"/>
        </w:rPr>
        <w:t>certidões</w:t>
      </w:r>
      <w:proofErr w:type="spellEnd"/>
      <w:r w:rsidRPr="00BC29A7">
        <w:rPr>
          <w:color w:val="000000" w:themeColor="text1"/>
        </w:rPr>
        <w:t xml:space="preserve"> negativas, desde que </w:t>
      </w:r>
      <w:proofErr w:type="spellStart"/>
      <w:r w:rsidRPr="00BC29A7">
        <w:rPr>
          <w:color w:val="000000" w:themeColor="text1"/>
        </w:rPr>
        <w:t>não</w:t>
      </w:r>
      <w:proofErr w:type="spellEnd"/>
      <w:r w:rsidRPr="00BC29A7">
        <w:rPr>
          <w:color w:val="000000" w:themeColor="text1"/>
        </w:rPr>
        <w:t xml:space="preserve"> haja </w:t>
      </w:r>
      <w:proofErr w:type="spellStart"/>
      <w:r w:rsidRPr="00BC29A7">
        <w:rPr>
          <w:color w:val="000000" w:themeColor="text1"/>
        </w:rPr>
        <w:t>referência</w:t>
      </w:r>
      <w:proofErr w:type="spellEnd"/>
      <w:r w:rsidRPr="00BC29A7">
        <w:rPr>
          <w:color w:val="000000" w:themeColor="text1"/>
        </w:rPr>
        <w:t xml:space="preserve"> expressa de impossibilidade de celebrar instrumentos </w:t>
      </w:r>
      <w:proofErr w:type="spellStart"/>
      <w:r w:rsidRPr="00BC29A7">
        <w:rPr>
          <w:color w:val="000000" w:themeColor="text1"/>
        </w:rPr>
        <w:t>jurídicos</w:t>
      </w:r>
      <w:proofErr w:type="spellEnd"/>
      <w:r w:rsidRPr="00BC29A7">
        <w:rPr>
          <w:color w:val="000000" w:themeColor="text1"/>
        </w:rPr>
        <w:t xml:space="preserve"> com a </w:t>
      </w:r>
      <w:proofErr w:type="spellStart"/>
      <w:r w:rsidRPr="00BC29A7">
        <w:rPr>
          <w:color w:val="000000" w:themeColor="text1"/>
        </w:rPr>
        <w:t>administração</w:t>
      </w:r>
      <w:proofErr w:type="spellEnd"/>
      <w:r w:rsidRPr="00BC29A7">
        <w:rPr>
          <w:color w:val="000000" w:themeColor="text1"/>
        </w:rPr>
        <w:t xml:space="preserve"> </w:t>
      </w:r>
      <w:proofErr w:type="spellStart"/>
      <w:r w:rsidRPr="00BC29A7">
        <w:rPr>
          <w:color w:val="000000" w:themeColor="text1"/>
        </w:rPr>
        <w:t>pública</w:t>
      </w:r>
      <w:proofErr w:type="spellEnd"/>
      <w:r w:rsidRPr="00BC29A7">
        <w:rPr>
          <w:color w:val="000000" w:themeColor="text1"/>
        </w:rPr>
        <w:t>.</w:t>
      </w:r>
    </w:p>
    <w:p w14:paraId="6DC121CE"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13.3 Contra a </w:t>
      </w:r>
      <w:proofErr w:type="spellStart"/>
      <w:r w:rsidRPr="00BC29A7">
        <w:rPr>
          <w:color w:val="000000" w:themeColor="text1"/>
        </w:rPr>
        <w:t>decisão</w:t>
      </w:r>
      <w:proofErr w:type="spellEnd"/>
      <w:r w:rsidRPr="00BC29A7">
        <w:rPr>
          <w:color w:val="000000" w:themeColor="text1"/>
        </w:rPr>
        <w:t xml:space="preserve"> da fase de </w:t>
      </w:r>
      <w:proofErr w:type="spellStart"/>
      <w:r w:rsidRPr="00BC29A7">
        <w:rPr>
          <w:color w:val="000000" w:themeColor="text1"/>
        </w:rPr>
        <w:t>habilitação</w:t>
      </w:r>
      <w:proofErr w:type="spellEnd"/>
      <w:r w:rsidRPr="00BC29A7">
        <w:rPr>
          <w:color w:val="000000" w:themeColor="text1"/>
        </w:rPr>
        <w:t xml:space="preserve">, </w:t>
      </w:r>
      <w:proofErr w:type="spellStart"/>
      <w:r w:rsidRPr="00BC29A7">
        <w:rPr>
          <w:color w:val="000000" w:themeColor="text1"/>
        </w:rPr>
        <w:t>cabera</w:t>
      </w:r>
      <w:proofErr w:type="spellEnd"/>
      <w:r w:rsidRPr="00BC29A7">
        <w:rPr>
          <w:color w:val="000000" w:themeColor="text1"/>
        </w:rPr>
        <w:t xml:space="preserve">́ recurso fundamentado e </w:t>
      </w:r>
      <w:proofErr w:type="spellStart"/>
      <w:r w:rsidRPr="00BC29A7">
        <w:rPr>
          <w:color w:val="000000" w:themeColor="text1"/>
        </w:rPr>
        <w:t>específico</w:t>
      </w:r>
      <w:proofErr w:type="spellEnd"/>
      <w:r w:rsidRPr="00BC29A7">
        <w:rPr>
          <w:color w:val="000000" w:themeColor="text1"/>
        </w:rPr>
        <w:t xml:space="preserve"> destinado ao </w:t>
      </w:r>
      <w:proofErr w:type="spellStart"/>
      <w:r w:rsidRPr="00BC29A7">
        <w:rPr>
          <w:color w:val="000000" w:themeColor="text1"/>
        </w:rPr>
        <w:t>President</w:t>
      </w:r>
      <w:proofErr w:type="spellEnd"/>
      <w:r w:rsidRPr="00BC29A7">
        <w:rPr>
          <w:color w:val="000000" w:themeColor="text1"/>
        </w:rPr>
        <w:t xml:space="preserve">(a)e da Comissão de Seleção. </w:t>
      </w:r>
    </w:p>
    <w:p w14:paraId="253ABCB9"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roofErr w:type="gramStart"/>
      <w:r w:rsidRPr="00BC29A7">
        <w:rPr>
          <w:color w:val="000000" w:themeColor="text1"/>
        </w:rPr>
        <w:t>13.4  Os</w:t>
      </w:r>
      <w:proofErr w:type="gramEnd"/>
      <w:r w:rsidRPr="00BC29A7">
        <w:rPr>
          <w:color w:val="000000" w:themeColor="text1"/>
        </w:rPr>
        <w:t xml:space="preserve"> recursos de trata o item 14.3 </w:t>
      </w:r>
      <w:proofErr w:type="spellStart"/>
      <w:r w:rsidRPr="00BC29A7">
        <w:rPr>
          <w:color w:val="000000" w:themeColor="text1"/>
        </w:rPr>
        <w:t>deverão</w:t>
      </w:r>
      <w:proofErr w:type="spellEnd"/>
      <w:r w:rsidRPr="00BC29A7">
        <w:rPr>
          <w:color w:val="000000" w:themeColor="text1"/>
        </w:rPr>
        <w:t xml:space="preserve"> ser apresentados no prazo de 3 dias úteis a contar da </w:t>
      </w:r>
      <w:proofErr w:type="spellStart"/>
      <w:r w:rsidRPr="00BC29A7">
        <w:rPr>
          <w:color w:val="000000" w:themeColor="text1"/>
        </w:rPr>
        <w:t>publicação</w:t>
      </w:r>
      <w:proofErr w:type="spellEnd"/>
      <w:r w:rsidRPr="00BC29A7">
        <w:rPr>
          <w:color w:val="000000" w:themeColor="text1"/>
        </w:rPr>
        <w:t xml:space="preserve"> do resultado, considerando-se para </w:t>
      </w:r>
      <w:proofErr w:type="spellStart"/>
      <w:r w:rsidRPr="00BC29A7">
        <w:rPr>
          <w:color w:val="000000" w:themeColor="text1"/>
        </w:rPr>
        <w:t>início</w:t>
      </w:r>
      <w:proofErr w:type="spellEnd"/>
      <w:r w:rsidRPr="00BC29A7">
        <w:rPr>
          <w:color w:val="000000" w:themeColor="text1"/>
        </w:rPr>
        <w:t xml:space="preserve"> da contagem o primeiro dia </w:t>
      </w:r>
      <w:proofErr w:type="spellStart"/>
      <w:r w:rsidRPr="00BC29A7">
        <w:rPr>
          <w:color w:val="000000" w:themeColor="text1"/>
        </w:rPr>
        <w:t>útil</w:t>
      </w:r>
      <w:proofErr w:type="spellEnd"/>
      <w:r w:rsidRPr="00BC29A7">
        <w:rPr>
          <w:color w:val="000000" w:themeColor="text1"/>
        </w:rPr>
        <w:t xml:space="preserve"> posterior à </w:t>
      </w:r>
      <w:proofErr w:type="spellStart"/>
      <w:r w:rsidRPr="00BC29A7">
        <w:rPr>
          <w:color w:val="000000" w:themeColor="text1"/>
        </w:rPr>
        <w:t>publicação</w:t>
      </w:r>
      <w:proofErr w:type="spellEnd"/>
      <w:r w:rsidRPr="00BC29A7">
        <w:rPr>
          <w:color w:val="000000" w:themeColor="text1"/>
        </w:rPr>
        <w:t xml:space="preserve">, </w:t>
      </w:r>
      <w:proofErr w:type="spellStart"/>
      <w:r w:rsidRPr="00BC29A7">
        <w:rPr>
          <w:color w:val="000000" w:themeColor="text1"/>
        </w:rPr>
        <w:t>não</w:t>
      </w:r>
      <w:proofErr w:type="spellEnd"/>
      <w:r w:rsidRPr="00BC29A7">
        <w:rPr>
          <w:color w:val="000000" w:themeColor="text1"/>
        </w:rPr>
        <w:t xml:space="preserve"> cabendo recurso administrativo da </w:t>
      </w:r>
      <w:proofErr w:type="spellStart"/>
      <w:r w:rsidRPr="00BC29A7">
        <w:rPr>
          <w:color w:val="000000" w:themeColor="text1"/>
        </w:rPr>
        <w:t>decisão</w:t>
      </w:r>
      <w:proofErr w:type="spellEnd"/>
      <w:r w:rsidRPr="00BC29A7">
        <w:rPr>
          <w:color w:val="000000" w:themeColor="text1"/>
        </w:rPr>
        <w:t xml:space="preserve"> </w:t>
      </w:r>
      <w:proofErr w:type="spellStart"/>
      <w:r w:rsidRPr="00BC29A7">
        <w:rPr>
          <w:color w:val="000000" w:themeColor="text1"/>
        </w:rPr>
        <w:t>após</w:t>
      </w:r>
      <w:proofErr w:type="spellEnd"/>
      <w:r w:rsidRPr="00BC29A7">
        <w:rPr>
          <w:color w:val="000000" w:themeColor="text1"/>
        </w:rPr>
        <w:t xml:space="preserve"> esta fase.</w:t>
      </w:r>
    </w:p>
    <w:p w14:paraId="5966C139"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13.5 Os recursos apresentados </w:t>
      </w:r>
      <w:proofErr w:type="spellStart"/>
      <w:r w:rsidRPr="00BC29A7">
        <w:rPr>
          <w:color w:val="000000" w:themeColor="text1"/>
        </w:rPr>
        <w:t>após</w:t>
      </w:r>
      <w:proofErr w:type="spellEnd"/>
      <w:r w:rsidRPr="00BC29A7">
        <w:rPr>
          <w:color w:val="000000" w:themeColor="text1"/>
        </w:rPr>
        <w:t xml:space="preserve"> o prazo </w:t>
      </w:r>
      <w:proofErr w:type="spellStart"/>
      <w:r w:rsidRPr="00BC29A7">
        <w:rPr>
          <w:color w:val="000000" w:themeColor="text1"/>
        </w:rPr>
        <w:t>não</w:t>
      </w:r>
      <w:proofErr w:type="spellEnd"/>
      <w:r w:rsidRPr="00BC29A7">
        <w:rPr>
          <w:color w:val="000000" w:themeColor="text1"/>
        </w:rPr>
        <w:t xml:space="preserve"> </w:t>
      </w:r>
      <w:proofErr w:type="spellStart"/>
      <w:r w:rsidRPr="00BC29A7">
        <w:rPr>
          <w:color w:val="000000" w:themeColor="text1"/>
        </w:rPr>
        <w:t>serão</w:t>
      </w:r>
      <w:proofErr w:type="spellEnd"/>
      <w:r w:rsidRPr="00BC29A7">
        <w:rPr>
          <w:color w:val="000000" w:themeColor="text1"/>
        </w:rPr>
        <w:t xml:space="preserve"> avaliados.</w:t>
      </w:r>
    </w:p>
    <w:p w14:paraId="560F9480" w14:textId="77777777" w:rsidR="00BD3CE0" w:rsidRPr="005F57CD" w:rsidRDefault="00BD3CE0" w:rsidP="00BD3CE0">
      <w:pPr>
        <w:pStyle w:val="textojustificado"/>
        <w:spacing w:before="120" w:beforeAutospacing="0" w:after="120" w:afterAutospacing="0"/>
        <w:ind w:left="120" w:right="120"/>
        <w:jc w:val="both"/>
        <w:rPr>
          <w:rStyle w:val="Forte"/>
          <w:b w:val="0"/>
          <w:bCs w:val="0"/>
          <w:color w:val="000000" w:themeColor="text1"/>
        </w:rPr>
      </w:pPr>
      <w:r w:rsidRPr="00BC29A7">
        <w:rPr>
          <w:color w:val="000000" w:themeColor="text1"/>
        </w:rPr>
        <w:t>13.6 Caso o proponente esteja em débito com o ente público responsável pela seleção e com a União não será possível o recebimento dos recursos de que trata este Edital.</w:t>
      </w:r>
    </w:p>
    <w:p w14:paraId="2EC0E8D0"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p>
    <w:p w14:paraId="39B04622"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14. ASSINATURA DO TERMO DE EXECUÇÃO CULTURAL E RECEBIMENTO DOS RECURSOS </w:t>
      </w:r>
    </w:p>
    <w:p w14:paraId="3A7F66A3"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44913E5A" w14:textId="27C26ECA"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815A7F">
        <w:rPr>
          <w:color w:val="000000" w:themeColor="text1"/>
        </w:rPr>
        <w:t>4</w:t>
      </w:r>
      <w:r w:rsidRPr="00BC29A7">
        <w:rPr>
          <w:color w:val="000000" w:themeColor="text1"/>
        </w:rPr>
        <w:t>.1 Finalizada a fase de habilitação, o agente cultural contemplado será convocado a assinar o Termo de Execução Cultural, conforme Anexo IV deste Edital, de forma presencial ou eletrônica.</w:t>
      </w:r>
    </w:p>
    <w:p w14:paraId="1311D2F2" w14:textId="342CA968"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815A7F">
        <w:rPr>
          <w:color w:val="000000" w:themeColor="text1"/>
        </w:rPr>
        <w:t>4</w:t>
      </w:r>
      <w:r w:rsidRPr="00BC29A7">
        <w:rPr>
          <w:color w:val="000000" w:themeColor="text1"/>
        </w:rPr>
        <w:t>.2 O Termo de Execução Cultural corresponde ao documento a ser assinado pelo agente cultural selecionado neste Edital e pela Fundação Municipal de Cultura de Timon - MA, contendo as obrigações dos assinantes do Termo.</w:t>
      </w:r>
    </w:p>
    <w:p w14:paraId="2DD655FF" w14:textId="33A90ADB"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815A7F">
        <w:rPr>
          <w:color w:val="000000" w:themeColor="text1"/>
        </w:rPr>
        <w:t>4</w:t>
      </w:r>
      <w:r w:rsidRPr="00BC29A7">
        <w:rPr>
          <w:color w:val="000000" w:themeColor="text1"/>
        </w:rPr>
        <w:t>.3 Após a assinatura do Termo de Execução Cultural, o agente cultural receberá os recursos em conta bancária específica aberta para o recebimento dos recursos deste Edital, em desembolso único até 30 dias após a homologação do resultado final.</w:t>
      </w:r>
    </w:p>
    <w:p w14:paraId="12ADE770" w14:textId="2804901B" w:rsidR="00BD3CE0" w:rsidRPr="00BC29A7" w:rsidRDefault="00815A7F" w:rsidP="00BD3CE0">
      <w:pPr>
        <w:pStyle w:val="textojustificado"/>
        <w:spacing w:before="120" w:beforeAutospacing="0" w:after="120" w:afterAutospacing="0"/>
        <w:ind w:left="120" w:right="120"/>
        <w:jc w:val="both"/>
        <w:rPr>
          <w:color w:val="000000" w:themeColor="text1"/>
        </w:rPr>
      </w:pPr>
      <w:r>
        <w:rPr>
          <w:color w:val="000000" w:themeColor="text1"/>
        </w:rPr>
        <w:t>14</w:t>
      </w:r>
      <w:r w:rsidR="00BD3CE0" w:rsidRPr="00BC29A7">
        <w:rPr>
          <w:color w:val="000000" w:themeColor="text1"/>
        </w:rPr>
        <w:t xml:space="preserve">.4 A assinatura do Termo de Execução Cultural e o recebimento do apoio estão condicionados à existência de disponibilidade orçamentária e financeira, caracterizando a seleção como expectativa de direito do proponente. </w:t>
      </w:r>
    </w:p>
    <w:p w14:paraId="34947853" w14:textId="562979A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51477C">
        <w:rPr>
          <w:color w:val="000000" w:themeColor="text1"/>
        </w:rPr>
        <w:t>4</w:t>
      </w:r>
      <w:r w:rsidRPr="00BC29A7">
        <w:rPr>
          <w:color w:val="000000" w:themeColor="text1"/>
        </w:rPr>
        <w:t xml:space="preserve">.5 O agente cultural deve assinar o Termo de Execução Cultural até </w:t>
      </w:r>
      <w:r>
        <w:rPr>
          <w:color w:val="000000" w:themeColor="text1"/>
        </w:rPr>
        <w:t>10</w:t>
      </w:r>
      <w:r w:rsidRPr="00BC29A7">
        <w:rPr>
          <w:color w:val="000000" w:themeColor="text1"/>
        </w:rPr>
        <w:t xml:space="preserve"> (dez) dias após, o resultado dos contemplados nesse edital e prazo publicado pela Fundação Municipal de Cultura, sob pena de perda do apoio financeiro e convocação do suplente para assumir sua vaga.</w:t>
      </w:r>
    </w:p>
    <w:p w14:paraId="3ED8CA50" w14:textId="042B9C04" w:rsidR="00BD3CE0"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w:t>
      </w:r>
    </w:p>
    <w:p w14:paraId="180D07FE" w14:textId="46F85A23" w:rsidR="00815A7F" w:rsidRDefault="00815A7F" w:rsidP="00BD3CE0">
      <w:pPr>
        <w:pStyle w:val="textojustificado"/>
        <w:spacing w:before="120" w:beforeAutospacing="0" w:after="120" w:afterAutospacing="0"/>
        <w:ind w:left="120" w:right="120"/>
        <w:jc w:val="both"/>
        <w:rPr>
          <w:color w:val="000000" w:themeColor="text1"/>
        </w:rPr>
      </w:pPr>
    </w:p>
    <w:p w14:paraId="40A6D9C4" w14:textId="5BFD0101" w:rsidR="00815A7F" w:rsidRDefault="00815A7F" w:rsidP="00BD3CE0">
      <w:pPr>
        <w:pStyle w:val="textojustificado"/>
        <w:spacing w:before="120" w:beforeAutospacing="0" w:after="120" w:afterAutospacing="0"/>
        <w:ind w:left="120" w:right="120"/>
        <w:jc w:val="both"/>
        <w:rPr>
          <w:color w:val="000000" w:themeColor="text1"/>
        </w:rPr>
      </w:pPr>
    </w:p>
    <w:p w14:paraId="141C642C" w14:textId="77777777" w:rsidR="00815A7F" w:rsidRPr="00BC29A7" w:rsidRDefault="00815A7F" w:rsidP="00BD3CE0">
      <w:pPr>
        <w:pStyle w:val="textojustificado"/>
        <w:spacing w:before="120" w:beforeAutospacing="0" w:after="120" w:afterAutospacing="0"/>
        <w:ind w:left="120" w:right="120"/>
        <w:jc w:val="both"/>
        <w:rPr>
          <w:color w:val="000000" w:themeColor="text1"/>
        </w:rPr>
      </w:pPr>
    </w:p>
    <w:p w14:paraId="1DD647D1"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lastRenderedPageBreak/>
        <w:t>15. DIVULGAÇÃO DOS PROJETOS</w:t>
      </w:r>
    </w:p>
    <w:p w14:paraId="408DCDDB" w14:textId="77777777" w:rsidR="00BD3CE0" w:rsidRPr="00BC29A7" w:rsidRDefault="00BD3CE0" w:rsidP="00BD3CE0">
      <w:pPr>
        <w:pStyle w:val="textojustificado"/>
        <w:spacing w:before="120" w:beforeAutospacing="0" w:after="120" w:afterAutospacing="0"/>
        <w:ind w:right="120"/>
        <w:jc w:val="both"/>
        <w:rPr>
          <w:color w:val="000000" w:themeColor="text1"/>
        </w:rPr>
      </w:pPr>
    </w:p>
    <w:p w14:paraId="1B1F157D" w14:textId="2E499689"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815A7F">
        <w:rPr>
          <w:color w:val="000000" w:themeColor="text1"/>
        </w:rPr>
        <w:t>5</w:t>
      </w:r>
      <w:r w:rsidRPr="00BC29A7">
        <w:rPr>
          <w:color w:val="000000" w:themeColor="text1"/>
        </w:rPr>
        <w:t>.1 Os produtos artístico-culturais e as peças de divulgação dos projetos exibirão as marcas do Governo federal, da Prefeitura Municipal de Timon e da Fundação Municipal de Cultura, de acordo com as orientações técnicas do manual de aplicação de marcas divulgado pelo Ministério da Cultura, será disponibilizado também pela Fundação Municipal de Cultura.</w:t>
      </w:r>
    </w:p>
    <w:p w14:paraId="12882877" w14:textId="7DEA8F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815A7F">
        <w:rPr>
          <w:color w:val="000000" w:themeColor="text1"/>
        </w:rPr>
        <w:t>5</w:t>
      </w:r>
      <w:r w:rsidRPr="00BC29A7">
        <w:rPr>
          <w:color w:val="000000" w:themeColor="text1"/>
        </w:rPr>
        <w:t>.2 O material de divulgação dos projetos e seus produtos será disponibilizado em formatos acessíveis a pessoas com deficiência e conterá informações sobre os recursos de acessibilidade disponibilizados.</w:t>
      </w:r>
    </w:p>
    <w:p w14:paraId="0C851EB9" w14:textId="40E030C3"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w:t>
      </w:r>
      <w:r w:rsidR="00815A7F">
        <w:rPr>
          <w:color w:val="000000" w:themeColor="text1"/>
        </w:rPr>
        <w:t>5</w:t>
      </w:r>
      <w:r w:rsidRPr="00BC29A7">
        <w:rPr>
          <w:color w:val="000000" w:themeColor="text1"/>
        </w:rPr>
        <w:t>.7 O material de divulgação dos projetos deve ter caráter educativo, informativo ou de orientação social, e não pode conter nomes, símbolos ou imagens que caracterizem promoção pessoal.</w:t>
      </w:r>
    </w:p>
    <w:p w14:paraId="69F8493D" w14:textId="77777777" w:rsidR="00BD3CE0" w:rsidRPr="00BC29A7" w:rsidRDefault="00BD3CE0" w:rsidP="00BD3CE0">
      <w:pPr>
        <w:spacing w:after="100"/>
        <w:ind w:left="100"/>
        <w:jc w:val="both"/>
        <w:rPr>
          <w:rFonts w:ascii="Times New Roman" w:hAnsi="Times New Roman" w:cs="Times New Roman"/>
          <w:color w:val="000000" w:themeColor="text1"/>
          <w:sz w:val="24"/>
          <w:szCs w:val="24"/>
        </w:rPr>
      </w:pPr>
      <w:r w:rsidRPr="00BC29A7">
        <w:rPr>
          <w:rFonts w:ascii="Times New Roman" w:hAnsi="Times New Roman" w:cs="Times New Roman"/>
          <w:color w:val="000000" w:themeColor="text1"/>
          <w:sz w:val="24"/>
          <w:szCs w:val="24"/>
        </w:rPr>
        <w:t>Todos os projetos aprovados são obrigatórios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751EA58A" w14:textId="77777777" w:rsidR="00BD3CE0" w:rsidRPr="00BC29A7" w:rsidRDefault="00BD3CE0" w:rsidP="00BD3CE0">
      <w:pPr>
        <w:pStyle w:val="textojustificado"/>
        <w:spacing w:before="120" w:beforeAutospacing="0" w:after="120" w:afterAutospacing="0"/>
        <w:ind w:right="120"/>
        <w:jc w:val="both"/>
        <w:rPr>
          <w:rStyle w:val="Forte"/>
          <w:color w:val="000000" w:themeColor="text1"/>
        </w:rPr>
      </w:pPr>
    </w:p>
    <w:p w14:paraId="33C18D0E" w14:textId="77777777" w:rsidR="00BD3CE0" w:rsidRPr="00BC29A7" w:rsidRDefault="00BD3CE0" w:rsidP="00BD3CE0">
      <w:pPr>
        <w:pStyle w:val="textojustificado"/>
        <w:spacing w:before="120" w:beforeAutospacing="0" w:after="120" w:afterAutospacing="0"/>
        <w:ind w:left="120" w:right="120"/>
        <w:jc w:val="both"/>
        <w:rPr>
          <w:rStyle w:val="Forte"/>
          <w:color w:val="000000" w:themeColor="text1"/>
        </w:rPr>
      </w:pPr>
      <w:r w:rsidRPr="00BC29A7">
        <w:rPr>
          <w:rStyle w:val="Forte"/>
          <w:color w:val="000000" w:themeColor="text1"/>
        </w:rPr>
        <w:t>16. MONITORAMENTO E AVALIAÇÃO DE RESULTADOS </w:t>
      </w:r>
    </w:p>
    <w:p w14:paraId="234D178C" w14:textId="77777777" w:rsidR="00BD3CE0" w:rsidRPr="00BC29A7" w:rsidRDefault="00BD3CE0" w:rsidP="00BD3CE0">
      <w:pPr>
        <w:pStyle w:val="textojustificado"/>
        <w:spacing w:before="120" w:beforeAutospacing="0" w:after="120" w:afterAutospacing="0"/>
        <w:ind w:left="120" w:right="120"/>
        <w:jc w:val="both"/>
        <w:rPr>
          <w:color w:val="000000" w:themeColor="text1"/>
        </w:rPr>
      </w:pPr>
    </w:p>
    <w:p w14:paraId="5F8D17F2"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16.1 Os procedimentos de monitoramento e avaliação dos projetos culturais contemplados, assim como </w:t>
      </w:r>
      <w:proofErr w:type="spellStart"/>
      <w:r w:rsidRPr="00BC29A7">
        <w:rPr>
          <w:color w:val="000000" w:themeColor="text1"/>
        </w:rPr>
        <w:t>prestação</w:t>
      </w:r>
      <w:proofErr w:type="spellEnd"/>
      <w:r w:rsidRPr="00BC29A7">
        <w:rPr>
          <w:color w:val="000000" w:themeColor="text1"/>
        </w:rPr>
        <w:t xml:space="preserve"> de </w:t>
      </w:r>
      <w:proofErr w:type="spellStart"/>
      <w:r w:rsidRPr="00BC29A7">
        <w:rPr>
          <w:color w:val="000000" w:themeColor="text1"/>
        </w:rPr>
        <w:t>informação</w:t>
      </w:r>
      <w:proofErr w:type="spellEnd"/>
      <w:r w:rsidRPr="00BC29A7">
        <w:rPr>
          <w:color w:val="000000" w:themeColor="text1"/>
        </w:rPr>
        <w:t xml:space="preserve"> à </w:t>
      </w:r>
      <w:proofErr w:type="spellStart"/>
      <w:r w:rsidRPr="00BC29A7">
        <w:rPr>
          <w:color w:val="000000" w:themeColor="text1"/>
        </w:rPr>
        <w:t>administração</w:t>
      </w:r>
      <w:proofErr w:type="spellEnd"/>
      <w:r w:rsidRPr="00BC29A7">
        <w:rPr>
          <w:color w:val="000000" w:themeColor="text1"/>
        </w:rPr>
        <w:t xml:space="preserve"> </w:t>
      </w:r>
      <w:proofErr w:type="spellStart"/>
      <w:r w:rsidRPr="00BC29A7">
        <w:rPr>
          <w:color w:val="000000" w:themeColor="text1"/>
        </w:rPr>
        <w:t>pública</w:t>
      </w:r>
      <w:proofErr w:type="spellEnd"/>
      <w:r w:rsidRPr="00BC29A7">
        <w:rPr>
          <w:color w:val="000000" w:themeColor="text1"/>
        </w:rPr>
        <w:t xml:space="preserve">, observarão o Decreto 11.453/2023 (Decreto de Fomento), que dispõe sobre os mecanismos de fomento do sistema de financiamento à cultura, observadas </w:t>
      </w:r>
      <w:proofErr w:type="spellStart"/>
      <w:r w:rsidRPr="00BC29A7">
        <w:rPr>
          <w:color w:val="000000" w:themeColor="text1"/>
        </w:rPr>
        <w:t>às</w:t>
      </w:r>
      <w:proofErr w:type="spellEnd"/>
      <w:r w:rsidRPr="00BC29A7">
        <w:rPr>
          <w:color w:val="000000" w:themeColor="text1"/>
        </w:rPr>
        <w:t xml:space="preserve"> </w:t>
      </w:r>
      <w:proofErr w:type="spellStart"/>
      <w:r w:rsidRPr="00BC29A7">
        <w:rPr>
          <w:color w:val="000000" w:themeColor="text1"/>
        </w:rPr>
        <w:t>exigências</w:t>
      </w:r>
      <w:proofErr w:type="spellEnd"/>
      <w:r w:rsidRPr="00BC29A7">
        <w:rPr>
          <w:color w:val="000000" w:themeColor="text1"/>
        </w:rPr>
        <w:t xml:space="preserve"> legais de </w:t>
      </w:r>
      <w:proofErr w:type="spellStart"/>
      <w:r w:rsidRPr="00BC29A7">
        <w:rPr>
          <w:color w:val="000000" w:themeColor="text1"/>
        </w:rPr>
        <w:t>simplificação</w:t>
      </w:r>
      <w:proofErr w:type="spellEnd"/>
      <w:r w:rsidRPr="00BC29A7">
        <w:rPr>
          <w:color w:val="000000" w:themeColor="text1"/>
        </w:rPr>
        <w:t xml:space="preserve"> e de foco no cumprimento do objeto.</w:t>
      </w:r>
    </w:p>
    <w:p w14:paraId="42DC80B2" w14:textId="08A19915"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 xml:space="preserve">16.2 O agente cultural deve prestar contas por meio da apresentação do Relatório Final de Execução do Objeto, conforme documento constante no </w:t>
      </w:r>
      <w:r w:rsidRPr="004A74F6">
        <w:rPr>
          <w:color w:val="000000" w:themeColor="text1"/>
        </w:rPr>
        <w:t>Anexo V</w:t>
      </w:r>
      <w:r w:rsidR="004A74F6" w:rsidRPr="004A74F6">
        <w:rPr>
          <w:color w:val="000000" w:themeColor="text1"/>
        </w:rPr>
        <w:t xml:space="preserve"> (</w:t>
      </w:r>
      <w:r w:rsidRPr="004A74F6">
        <w:rPr>
          <w:color w:val="000000" w:themeColor="text1"/>
        </w:rPr>
        <w:t>O Relatório Final de Execução do Objeto</w:t>
      </w:r>
      <w:r w:rsidR="004A74F6" w:rsidRPr="004A74F6">
        <w:rPr>
          <w:color w:val="000000" w:themeColor="text1"/>
        </w:rPr>
        <w:t>)</w:t>
      </w:r>
      <w:r w:rsidRPr="004A74F6">
        <w:rPr>
          <w:color w:val="000000" w:themeColor="text1"/>
        </w:rPr>
        <w:t xml:space="preserve"> deve ser apresentado 30 (trinta) dias a contar do fim da vigência do Termo de Execução Cultural.</w:t>
      </w:r>
    </w:p>
    <w:p w14:paraId="20420814" w14:textId="77777777" w:rsidR="00BD3CE0" w:rsidRPr="00BC29A7" w:rsidRDefault="00BD3CE0" w:rsidP="00BD3CE0">
      <w:pPr>
        <w:pStyle w:val="textojustificado"/>
        <w:spacing w:before="120" w:beforeAutospacing="0" w:after="120" w:afterAutospacing="0"/>
        <w:ind w:left="120" w:right="120"/>
        <w:jc w:val="both"/>
        <w:rPr>
          <w:color w:val="000000" w:themeColor="text1"/>
        </w:rPr>
      </w:pPr>
      <w:r w:rsidRPr="00BC29A7">
        <w:rPr>
          <w:color w:val="000000" w:themeColor="text1"/>
        </w:rPr>
        <w:t>16.3 Se comprovado que o agente cultural não utilizou os recursos para excussão do projeto apresentado, o proponente será notificado para prestar informações e realizar a devolução do valor recebido.</w:t>
      </w:r>
    </w:p>
    <w:p w14:paraId="5EF7726A" w14:textId="73BB9063" w:rsidR="00535836" w:rsidRDefault="00535836" w:rsidP="00BD3CE0">
      <w:pPr>
        <w:pStyle w:val="textojustificado"/>
        <w:spacing w:before="120" w:beforeAutospacing="0" w:after="120" w:afterAutospacing="0"/>
        <w:ind w:left="120" w:right="120"/>
        <w:jc w:val="both"/>
        <w:rPr>
          <w:color w:val="000000" w:themeColor="text1"/>
        </w:rPr>
      </w:pPr>
    </w:p>
    <w:p w14:paraId="7D9F2736" w14:textId="5DB04F8E" w:rsidR="00815A7F" w:rsidRDefault="00815A7F" w:rsidP="00BD3CE0">
      <w:pPr>
        <w:pStyle w:val="textojustificado"/>
        <w:spacing w:before="120" w:beforeAutospacing="0" w:after="120" w:afterAutospacing="0"/>
        <w:ind w:left="120" w:right="120"/>
        <w:jc w:val="both"/>
        <w:rPr>
          <w:color w:val="000000" w:themeColor="text1"/>
        </w:rPr>
      </w:pPr>
    </w:p>
    <w:p w14:paraId="4FE8EE0D" w14:textId="36013F0A" w:rsidR="00815A7F" w:rsidRDefault="00815A7F" w:rsidP="00BD3CE0">
      <w:pPr>
        <w:pStyle w:val="textojustificado"/>
        <w:spacing w:before="120" w:beforeAutospacing="0" w:after="120" w:afterAutospacing="0"/>
        <w:ind w:left="120" w:right="120"/>
        <w:jc w:val="both"/>
        <w:rPr>
          <w:color w:val="000000" w:themeColor="text1"/>
        </w:rPr>
      </w:pPr>
    </w:p>
    <w:p w14:paraId="68DC460F" w14:textId="6578AF13" w:rsidR="00815A7F" w:rsidRDefault="00815A7F" w:rsidP="00BD3CE0">
      <w:pPr>
        <w:pStyle w:val="textojustificado"/>
        <w:spacing w:before="120" w:beforeAutospacing="0" w:after="120" w:afterAutospacing="0"/>
        <w:ind w:left="120" w:right="120"/>
        <w:jc w:val="both"/>
        <w:rPr>
          <w:color w:val="000000" w:themeColor="text1"/>
        </w:rPr>
      </w:pPr>
    </w:p>
    <w:p w14:paraId="61E14EE2" w14:textId="1B9C0BEC" w:rsidR="00815A7F" w:rsidRDefault="00815A7F" w:rsidP="00BD3CE0">
      <w:pPr>
        <w:pStyle w:val="textojustificado"/>
        <w:spacing w:before="120" w:beforeAutospacing="0" w:after="120" w:afterAutospacing="0"/>
        <w:ind w:left="120" w:right="120"/>
        <w:jc w:val="both"/>
        <w:rPr>
          <w:color w:val="000000" w:themeColor="text1"/>
        </w:rPr>
      </w:pPr>
    </w:p>
    <w:p w14:paraId="4C820BB7" w14:textId="3408410D" w:rsidR="00815A7F" w:rsidRDefault="00815A7F" w:rsidP="00BD3CE0">
      <w:pPr>
        <w:pStyle w:val="textojustificado"/>
        <w:spacing w:before="120" w:beforeAutospacing="0" w:after="120" w:afterAutospacing="0"/>
        <w:ind w:left="120" w:right="120"/>
        <w:jc w:val="both"/>
        <w:rPr>
          <w:color w:val="000000" w:themeColor="text1"/>
        </w:rPr>
      </w:pPr>
    </w:p>
    <w:p w14:paraId="3BB453D5" w14:textId="77777777" w:rsidR="00815A7F" w:rsidRPr="00BC29A7" w:rsidRDefault="00815A7F" w:rsidP="00BD3CE0">
      <w:pPr>
        <w:pStyle w:val="textojustificado"/>
        <w:spacing w:before="120" w:beforeAutospacing="0" w:after="120" w:afterAutospacing="0"/>
        <w:ind w:left="120" w:right="120"/>
        <w:jc w:val="both"/>
        <w:rPr>
          <w:color w:val="000000" w:themeColor="text1"/>
        </w:rPr>
      </w:pPr>
    </w:p>
    <w:p w14:paraId="5AF5EE0F" w14:textId="77777777" w:rsidR="00021D4B" w:rsidRPr="00067913" w:rsidRDefault="00BD3CE0" w:rsidP="00021D4B">
      <w:pPr>
        <w:pStyle w:val="textojustificado"/>
        <w:spacing w:before="120" w:beforeAutospacing="0" w:after="120" w:afterAutospacing="0"/>
        <w:ind w:left="120" w:right="120"/>
        <w:jc w:val="both"/>
        <w:rPr>
          <w:b/>
          <w:bCs/>
          <w:color w:val="000000" w:themeColor="text1"/>
        </w:rPr>
      </w:pPr>
      <w:r w:rsidRPr="00BC29A7">
        <w:rPr>
          <w:color w:val="000000" w:themeColor="text1"/>
        </w:rPr>
        <w:lastRenderedPageBreak/>
        <w:t> </w:t>
      </w:r>
      <w:r w:rsidR="00021D4B">
        <w:rPr>
          <w:b/>
          <w:bCs/>
        </w:rPr>
        <w:t>17.</w:t>
      </w:r>
      <w:r w:rsidR="00021D4B" w:rsidRPr="00067913">
        <w:rPr>
          <w:b/>
          <w:bCs/>
        </w:rPr>
        <w:t>CRONOGRAMA</w:t>
      </w:r>
    </w:p>
    <w:p w14:paraId="27BA9A28" w14:textId="77777777" w:rsidR="00021D4B" w:rsidRDefault="00021D4B" w:rsidP="00021D4B">
      <w:pPr>
        <w:pStyle w:val="textojustificado"/>
        <w:spacing w:before="120" w:beforeAutospacing="0" w:after="120" w:afterAutospacing="0"/>
        <w:ind w:left="120" w:right="120"/>
        <w:jc w:val="both"/>
        <w:rPr>
          <w:color w:val="000000" w:themeColor="text1"/>
        </w:rPr>
      </w:pPr>
    </w:p>
    <w:p w14:paraId="3CB8A8CE" w14:textId="77777777" w:rsidR="00021D4B" w:rsidRDefault="00021D4B" w:rsidP="00021D4B">
      <w:pPr>
        <w:pStyle w:val="textojustificado"/>
        <w:spacing w:before="120" w:beforeAutospacing="0" w:after="120" w:afterAutospacing="0"/>
        <w:ind w:left="120" w:right="120"/>
        <w:jc w:val="both"/>
      </w:pPr>
      <w:r>
        <w:t>As datas e prazos previstos de que trata esse edital de emergência cultural são:</w:t>
      </w:r>
    </w:p>
    <w:p w14:paraId="1330AA20" w14:textId="77777777" w:rsidR="00021D4B" w:rsidRDefault="00021D4B" w:rsidP="00021D4B">
      <w:pPr>
        <w:pStyle w:val="textojustificado"/>
        <w:spacing w:before="120" w:beforeAutospacing="0" w:after="120" w:afterAutospacing="0"/>
        <w:ind w:left="120" w:right="120"/>
        <w:jc w:val="both"/>
      </w:pPr>
    </w:p>
    <w:tbl>
      <w:tblPr>
        <w:tblStyle w:val="Tabelacomgrade"/>
        <w:tblW w:w="0" w:type="auto"/>
        <w:tblInd w:w="120" w:type="dxa"/>
        <w:tblLook w:val="04A0" w:firstRow="1" w:lastRow="0" w:firstColumn="1" w:lastColumn="0" w:noHBand="0" w:noVBand="1"/>
      </w:tblPr>
      <w:tblGrid>
        <w:gridCol w:w="5829"/>
        <w:gridCol w:w="2126"/>
      </w:tblGrid>
      <w:tr w:rsidR="00021D4B" w14:paraId="5684D9F2" w14:textId="77777777" w:rsidTr="00BC4DAE">
        <w:tc>
          <w:tcPr>
            <w:tcW w:w="5829" w:type="dxa"/>
          </w:tcPr>
          <w:p w14:paraId="4CFB4572" w14:textId="77777777" w:rsidR="00021D4B" w:rsidRDefault="00021D4B" w:rsidP="00BC4DAE">
            <w:pPr>
              <w:pStyle w:val="textojustificado"/>
              <w:spacing w:before="120" w:beforeAutospacing="0" w:after="120" w:afterAutospacing="0"/>
              <w:ind w:right="120"/>
              <w:jc w:val="both"/>
              <w:rPr>
                <w:color w:val="000000" w:themeColor="text1"/>
              </w:rPr>
            </w:pPr>
            <w:r>
              <w:t xml:space="preserve">Publicação do edital </w:t>
            </w:r>
          </w:p>
        </w:tc>
        <w:tc>
          <w:tcPr>
            <w:tcW w:w="2126" w:type="dxa"/>
          </w:tcPr>
          <w:p w14:paraId="5EA40C9D"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27/09/2023</w:t>
            </w:r>
          </w:p>
        </w:tc>
      </w:tr>
      <w:tr w:rsidR="00021D4B" w14:paraId="669D7AA5" w14:textId="77777777" w:rsidTr="00BC4DAE">
        <w:tc>
          <w:tcPr>
            <w:tcW w:w="5829" w:type="dxa"/>
          </w:tcPr>
          <w:p w14:paraId="41A9FCDE" w14:textId="77777777" w:rsidR="00021D4B" w:rsidRDefault="00021D4B" w:rsidP="00BC4DAE">
            <w:pPr>
              <w:pStyle w:val="textojustificado"/>
              <w:spacing w:before="120" w:beforeAutospacing="0" w:after="120" w:afterAutospacing="0"/>
              <w:ind w:right="120"/>
              <w:jc w:val="both"/>
              <w:rPr>
                <w:color w:val="000000" w:themeColor="text1"/>
              </w:rPr>
            </w:pPr>
            <w:r>
              <w:t>Início das inscrições</w:t>
            </w:r>
          </w:p>
        </w:tc>
        <w:tc>
          <w:tcPr>
            <w:tcW w:w="2126" w:type="dxa"/>
          </w:tcPr>
          <w:p w14:paraId="3156B654"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28/09/2013</w:t>
            </w:r>
          </w:p>
        </w:tc>
      </w:tr>
      <w:tr w:rsidR="00021D4B" w14:paraId="2412B60D" w14:textId="77777777" w:rsidTr="00BC4DAE">
        <w:tc>
          <w:tcPr>
            <w:tcW w:w="5829" w:type="dxa"/>
          </w:tcPr>
          <w:p w14:paraId="42770CBE" w14:textId="77777777" w:rsidR="00021D4B" w:rsidRDefault="00021D4B" w:rsidP="00BC4DAE">
            <w:pPr>
              <w:pStyle w:val="textojustificado"/>
              <w:spacing w:before="120" w:beforeAutospacing="0" w:after="120" w:afterAutospacing="0"/>
              <w:ind w:right="120"/>
              <w:jc w:val="both"/>
              <w:rPr>
                <w:color w:val="000000" w:themeColor="text1"/>
              </w:rPr>
            </w:pPr>
            <w:r>
              <w:t>Término das inscrições</w:t>
            </w:r>
          </w:p>
        </w:tc>
        <w:tc>
          <w:tcPr>
            <w:tcW w:w="2126" w:type="dxa"/>
          </w:tcPr>
          <w:p w14:paraId="6C30B814"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20/10/2013</w:t>
            </w:r>
          </w:p>
        </w:tc>
      </w:tr>
      <w:tr w:rsidR="00021D4B" w14:paraId="2A1BE067" w14:textId="77777777" w:rsidTr="00BC4DAE">
        <w:tc>
          <w:tcPr>
            <w:tcW w:w="5829" w:type="dxa"/>
          </w:tcPr>
          <w:p w14:paraId="7CDEE204" w14:textId="77777777" w:rsidR="00021D4B" w:rsidRDefault="00021D4B" w:rsidP="00BC4DAE">
            <w:pPr>
              <w:pStyle w:val="textojustificado"/>
              <w:spacing w:before="120" w:beforeAutospacing="0" w:after="120" w:afterAutospacing="0"/>
              <w:ind w:right="120"/>
              <w:jc w:val="both"/>
              <w:rPr>
                <w:color w:val="000000" w:themeColor="text1"/>
              </w:rPr>
            </w:pPr>
            <w:r>
              <w:t>Publicação dos projetos selecionados</w:t>
            </w:r>
          </w:p>
        </w:tc>
        <w:tc>
          <w:tcPr>
            <w:tcW w:w="2126" w:type="dxa"/>
          </w:tcPr>
          <w:p w14:paraId="0D91B6BB"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21/11/2013</w:t>
            </w:r>
          </w:p>
        </w:tc>
      </w:tr>
      <w:tr w:rsidR="00021D4B" w14:paraId="6C5310FB" w14:textId="77777777" w:rsidTr="00BC4DAE">
        <w:tc>
          <w:tcPr>
            <w:tcW w:w="5829" w:type="dxa"/>
          </w:tcPr>
          <w:p w14:paraId="0A7C994D" w14:textId="77777777" w:rsidR="00021D4B" w:rsidRDefault="00021D4B" w:rsidP="00BC4DAE">
            <w:pPr>
              <w:pStyle w:val="textojustificado"/>
              <w:spacing w:before="120" w:beforeAutospacing="0" w:after="120" w:afterAutospacing="0"/>
              <w:ind w:right="120"/>
              <w:jc w:val="both"/>
              <w:rPr>
                <w:color w:val="000000" w:themeColor="text1"/>
              </w:rPr>
            </w:pPr>
            <w:r>
              <w:t>Término do prazo de recursos da seleção</w:t>
            </w:r>
          </w:p>
        </w:tc>
        <w:tc>
          <w:tcPr>
            <w:tcW w:w="2126" w:type="dxa"/>
          </w:tcPr>
          <w:p w14:paraId="6911D631"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23/11/2013</w:t>
            </w:r>
          </w:p>
        </w:tc>
      </w:tr>
      <w:tr w:rsidR="00021D4B" w14:paraId="2EDA53E8" w14:textId="77777777" w:rsidTr="00BC4DAE">
        <w:tc>
          <w:tcPr>
            <w:tcW w:w="5829" w:type="dxa"/>
          </w:tcPr>
          <w:p w14:paraId="49BF5EB3" w14:textId="77777777" w:rsidR="00021D4B" w:rsidRDefault="00021D4B" w:rsidP="00BC4DAE">
            <w:pPr>
              <w:pStyle w:val="textojustificado"/>
              <w:spacing w:before="120" w:beforeAutospacing="0" w:after="120" w:afterAutospacing="0"/>
              <w:ind w:right="120"/>
              <w:jc w:val="both"/>
              <w:rPr>
                <w:color w:val="000000" w:themeColor="text1"/>
              </w:rPr>
            </w:pPr>
            <w:r>
              <w:t>Término da análise dos recursos</w:t>
            </w:r>
          </w:p>
        </w:tc>
        <w:tc>
          <w:tcPr>
            <w:tcW w:w="2126" w:type="dxa"/>
          </w:tcPr>
          <w:p w14:paraId="4DA0DA0F"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25/11/2013</w:t>
            </w:r>
          </w:p>
        </w:tc>
      </w:tr>
      <w:tr w:rsidR="00021D4B" w14:paraId="4C888B5D" w14:textId="77777777" w:rsidTr="00BC4DAE">
        <w:tc>
          <w:tcPr>
            <w:tcW w:w="5829" w:type="dxa"/>
          </w:tcPr>
          <w:p w14:paraId="08D1B8B0" w14:textId="77777777" w:rsidR="00021D4B" w:rsidRDefault="00021D4B" w:rsidP="00BC4DAE">
            <w:pPr>
              <w:pStyle w:val="textojustificado"/>
              <w:spacing w:before="120" w:beforeAutospacing="0" w:after="120" w:afterAutospacing="0"/>
              <w:ind w:right="120"/>
              <w:jc w:val="both"/>
              <w:rPr>
                <w:color w:val="000000" w:themeColor="text1"/>
              </w:rPr>
            </w:pPr>
            <w:r>
              <w:t>Publicação do resultado final</w:t>
            </w:r>
          </w:p>
        </w:tc>
        <w:tc>
          <w:tcPr>
            <w:tcW w:w="2126" w:type="dxa"/>
          </w:tcPr>
          <w:p w14:paraId="70A6DD66" w14:textId="77777777" w:rsidR="00021D4B" w:rsidRDefault="00021D4B" w:rsidP="00BC4DAE">
            <w:pPr>
              <w:pStyle w:val="textojustificado"/>
              <w:spacing w:before="120" w:beforeAutospacing="0" w:after="120" w:afterAutospacing="0"/>
              <w:ind w:right="120"/>
              <w:jc w:val="both"/>
              <w:rPr>
                <w:color w:val="000000" w:themeColor="text1"/>
              </w:rPr>
            </w:pPr>
            <w:r>
              <w:rPr>
                <w:color w:val="000000" w:themeColor="text1"/>
              </w:rPr>
              <w:t>27/11/2023</w:t>
            </w:r>
          </w:p>
        </w:tc>
      </w:tr>
    </w:tbl>
    <w:p w14:paraId="2D574B9F" w14:textId="77777777" w:rsidR="00021D4B" w:rsidRPr="00BC29A7" w:rsidRDefault="00021D4B" w:rsidP="00021D4B">
      <w:pPr>
        <w:pStyle w:val="textojustificado"/>
        <w:spacing w:before="120" w:beforeAutospacing="0" w:after="120" w:afterAutospacing="0"/>
        <w:ind w:left="120" w:right="120"/>
        <w:jc w:val="both"/>
        <w:rPr>
          <w:color w:val="000000" w:themeColor="text1"/>
        </w:rPr>
      </w:pPr>
    </w:p>
    <w:p w14:paraId="08FCEEA1" w14:textId="77777777" w:rsidR="00021D4B" w:rsidRPr="00BC29A7" w:rsidRDefault="00021D4B" w:rsidP="00021D4B">
      <w:pPr>
        <w:pStyle w:val="textojustificado"/>
        <w:spacing w:before="120" w:beforeAutospacing="0" w:after="120" w:afterAutospacing="0"/>
        <w:ind w:left="120" w:right="120"/>
        <w:jc w:val="both"/>
        <w:rPr>
          <w:rStyle w:val="Forte"/>
          <w:b w:val="0"/>
          <w:bCs w:val="0"/>
          <w:color w:val="000000" w:themeColor="text1"/>
        </w:rPr>
      </w:pPr>
      <w:r w:rsidRPr="00BC29A7">
        <w:rPr>
          <w:color w:val="000000" w:themeColor="text1"/>
        </w:rPr>
        <w:t> </w:t>
      </w:r>
    </w:p>
    <w:p w14:paraId="6A5B3E20" w14:textId="77777777" w:rsidR="00021D4B" w:rsidRPr="00BC29A7" w:rsidRDefault="00021D4B" w:rsidP="00021D4B">
      <w:pPr>
        <w:pStyle w:val="textojustificado"/>
        <w:spacing w:before="120" w:beforeAutospacing="0" w:after="120" w:afterAutospacing="0"/>
        <w:ind w:left="120" w:right="120"/>
        <w:jc w:val="both"/>
        <w:rPr>
          <w:rStyle w:val="Forte"/>
          <w:color w:val="000000" w:themeColor="text1"/>
        </w:rPr>
      </w:pPr>
      <w:r>
        <w:rPr>
          <w:rStyle w:val="Forte"/>
          <w:color w:val="000000" w:themeColor="text1"/>
        </w:rPr>
        <w:t>18</w:t>
      </w:r>
      <w:r w:rsidRPr="00BC29A7">
        <w:rPr>
          <w:rStyle w:val="Forte"/>
          <w:color w:val="000000" w:themeColor="text1"/>
        </w:rPr>
        <w:t>. DISPOSIÇÕES FINAIS</w:t>
      </w:r>
    </w:p>
    <w:p w14:paraId="496B2ED6" w14:textId="77777777" w:rsidR="00021D4B" w:rsidRPr="00BC29A7" w:rsidRDefault="00021D4B" w:rsidP="00021D4B">
      <w:pPr>
        <w:spacing w:line="360" w:lineRule="auto"/>
        <w:ind w:left="142"/>
        <w:jc w:val="both"/>
        <w:rPr>
          <w:rFonts w:ascii="Times New Roman" w:hAnsi="Times New Roman" w:cs="Times New Roman"/>
          <w:color w:val="000000" w:themeColor="text1"/>
          <w:sz w:val="24"/>
          <w:szCs w:val="24"/>
        </w:rPr>
      </w:pPr>
      <w:r w:rsidRPr="00BC29A7">
        <w:rPr>
          <w:rStyle w:val="Forte"/>
          <w:rFonts w:ascii="Times New Roman" w:hAnsi="Times New Roman" w:cs="Times New Roman"/>
          <w:b w:val="0"/>
          <w:bCs w:val="0"/>
          <w:color w:val="000000" w:themeColor="text1"/>
          <w:sz w:val="24"/>
          <w:szCs w:val="24"/>
        </w:rPr>
        <w:t xml:space="preserve">. </w:t>
      </w:r>
    </w:p>
    <w:p w14:paraId="2FF0A015"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.1 O acompanhamento de todas as etapas deste Edital e a observância quanto aos prazos serão de inteira responsabilidade dos proponentes. Para tanto, deverão ficar atentos às publicações no site oficial da Prefeitura Municipal de Cultura de Timon.</w:t>
      </w:r>
    </w:p>
    <w:p w14:paraId="7AB9260C" w14:textId="4D71BE85" w:rsidR="00021D4B" w:rsidRPr="00BC29A7" w:rsidRDefault="00021D4B" w:rsidP="00535836">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.2 O presente Edital e os seus anexos estão disponíveis no site oficial da Prefeitura Municipal de Cultura de Timon.</w:t>
      </w:r>
    </w:p>
    <w:p w14:paraId="2BF58775"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.3 Demais informações podem ser obtidas através do</w:t>
      </w:r>
      <w:r>
        <w:rPr>
          <w:color w:val="000000" w:themeColor="text1"/>
        </w:rPr>
        <w:t xml:space="preserve"> </w:t>
      </w:r>
      <w:r w:rsidRPr="00BC29A7">
        <w:rPr>
          <w:color w:val="000000" w:themeColor="text1"/>
        </w:rPr>
        <w:t>telefone </w:t>
      </w:r>
      <w:r>
        <w:rPr>
          <w:color w:val="000000" w:themeColor="text1"/>
        </w:rPr>
        <w:t>(86)9 8164-3716.</w:t>
      </w:r>
    </w:p>
    <w:p w14:paraId="055A58F7"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.4 Os casos omissos porventura existentes ficarão a cargo da Fundação Municipal de Cultura de Timon</w:t>
      </w:r>
      <w:r>
        <w:rPr>
          <w:color w:val="000000" w:themeColor="text1"/>
        </w:rPr>
        <w:t xml:space="preserve"> e Comissão de Seleção. </w:t>
      </w:r>
      <w:r w:rsidRPr="00BC29A7">
        <w:rPr>
          <w:color w:val="000000" w:themeColor="text1"/>
        </w:rPr>
        <w:t> </w:t>
      </w:r>
    </w:p>
    <w:p w14:paraId="7613BDD0"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 xml:space="preserve">.5 Eventuais irregularidades relacionadas aos requisitos de participação, constatadas a qualquer tempo, implicarão na desclassificação do proponente. </w:t>
      </w:r>
    </w:p>
    <w:p w14:paraId="6E65DCB4"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 xml:space="preserve">.6 O proponente será o único responsável pela veracidade da proposta e documentos encaminhados, isentando a Prefeitura Municipal e Fundação Municipal de Cultura de Timon de qualquer responsabilidade civil ou penal. </w:t>
      </w:r>
    </w:p>
    <w:p w14:paraId="54D0E73E"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.7 O apoio concedido por meio deste Edital poderá ser acumulado com recursos captados por meio de leis de incentivo fiscal e outros programas e/ou apoios federais, estaduais e municipais.</w:t>
      </w:r>
    </w:p>
    <w:p w14:paraId="6D44071E" w14:textId="77777777" w:rsidR="00021D4B" w:rsidRPr="00BC29A7" w:rsidRDefault="00021D4B" w:rsidP="00021D4B">
      <w:pPr>
        <w:pStyle w:val="textojustificado"/>
        <w:spacing w:before="120" w:beforeAutospacing="0" w:after="120" w:afterAutospacing="0"/>
        <w:ind w:left="120" w:right="120"/>
        <w:jc w:val="both"/>
        <w:rPr>
          <w:color w:val="000000" w:themeColor="text1"/>
        </w:rPr>
      </w:pPr>
      <w:r w:rsidRPr="00BC29A7">
        <w:rPr>
          <w:color w:val="000000" w:themeColor="text1"/>
        </w:rPr>
        <w:t>1</w:t>
      </w:r>
      <w:r>
        <w:rPr>
          <w:color w:val="000000" w:themeColor="text1"/>
        </w:rPr>
        <w:t>8</w:t>
      </w:r>
      <w:r w:rsidRPr="00BC29A7">
        <w:rPr>
          <w:color w:val="000000" w:themeColor="text1"/>
        </w:rPr>
        <w:t xml:space="preserve">.8 A inscrição implica no conhecimento e concordância dos termos e condições previstos neste Edital, na Lei Complementar 195/2022 (Lei Paulo Gustavo), no </w:t>
      </w:r>
      <w:r w:rsidRPr="00BC29A7">
        <w:rPr>
          <w:color w:val="000000" w:themeColor="text1"/>
        </w:rPr>
        <w:lastRenderedPageBreak/>
        <w:t>Decreto 11.525/2023 (Decreto Paulo Gustavo) e no Decreto 11.453/2023 (Decreto de Fomento).</w:t>
      </w:r>
    </w:p>
    <w:p w14:paraId="65D202AE" w14:textId="77777777" w:rsidR="00021D4B" w:rsidRDefault="00021D4B" w:rsidP="00021D4B">
      <w:pPr>
        <w:pStyle w:val="textojustificado"/>
        <w:numPr>
          <w:ilvl w:val="1"/>
          <w:numId w:val="5"/>
        </w:numPr>
        <w:spacing w:before="120" w:beforeAutospacing="0" w:after="120" w:afterAutospacing="0"/>
        <w:ind w:right="120"/>
        <w:jc w:val="both"/>
        <w:rPr>
          <w:color w:val="000000" w:themeColor="text1"/>
        </w:rPr>
      </w:pPr>
      <w:r w:rsidRPr="00BC29A7">
        <w:rPr>
          <w:color w:val="000000" w:themeColor="text1"/>
        </w:rPr>
        <w:t>O resultado do chamamento público regido por este Edital terá validade até uma semana podendo ser prorrogado. Os casos omissos neste Edital serão decididos pela Fundação Municipal de Cultura de Timon- MA.</w:t>
      </w:r>
    </w:p>
    <w:p w14:paraId="44BDC5EC" w14:textId="77777777" w:rsidR="00021D4B" w:rsidRPr="00067913" w:rsidRDefault="00021D4B" w:rsidP="00021D4B">
      <w:pPr>
        <w:pStyle w:val="textojustificado"/>
        <w:numPr>
          <w:ilvl w:val="1"/>
          <w:numId w:val="5"/>
        </w:numPr>
        <w:spacing w:before="120" w:beforeAutospacing="0" w:after="120" w:afterAutospacing="0"/>
        <w:ind w:right="120"/>
        <w:jc w:val="both"/>
        <w:rPr>
          <w:color w:val="000000" w:themeColor="text1"/>
        </w:rPr>
      </w:pPr>
      <w:r>
        <w:rPr>
          <w:color w:val="000000" w:themeColor="text1"/>
        </w:rPr>
        <w:t xml:space="preserve"> </w:t>
      </w:r>
      <w:r w:rsidRPr="00067913">
        <w:rPr>
          <w:color w:val="000000" w:themeColor="text1"/>
        </w:rPr>
        <w:t>Este Edital entra em vigor na data de sua publicação no Diário Oficial do Município. Os recursos destinados a serviços, pessoa física ou jurídica, apresentados no orçamento pelo proponente, incidirão na cobrança dos obrigatórios impostos.</w:t>
      </w:r>
    </w:p>
    <w:p w14:paraId="3F5EBA1D" w14:textId="77777777" w:rsidR="00021D4B" w:rsidRPr="00067913" w:rsidRDefault="00021D4B" w:rsidP="00021D4B">
      <w:pPr>
        <w:pStyle w:val="PargrafodaLista"/>
        <w:numPr>
          <w:ilvl w:val="1"/>
          <w:numId w:val="5"/>
        </w:numPr>
        <w:spacing w:after="0" w:line="360" w:lineRule="auto"/>
        <w:jc w:val="both"/>
        <w:rPr>
          <w:rFonts w:ascii="Times New Roman" w:hAnsi="Times New Roman" w:cs="Times New Roman"/>
          <w:color w:val="000000" w:themeColor="text1"/>
          <w:sz w:val="24"/>
          <w:szCs w:val="24"/>
        </w:rPr>
      </w:pPr>
      <w:r w:rsidRPr="00067913">
        <w:rPr>
          <w:rFonts w:ascii="Times New Roman" w:hAnsi="Times New Roman" w:cs="Times New Roman"/>
          <w:color w:val="000000" w:themeColor="text1"/>
          <w:sz w:val="24"/>
          <w:szCs w:val="24"/>
        </w:rPr>
        <w:t>Os agentes culturais contemplados que receberem recursos   desse edital e forem denunciados por irregularidade das informações, o caso será encaminhado aos órgãos competentes.</w:t>
      </w:r>
    </w:p>
    <w:p w14:paraId="3016BA09" w14:textId="77777777" w:rsidR="00021D4B" w:rsidRPr="005F57CD" w:rsidRDefault="00021D4B" w:rsidP="00021D4B">
      <w:pPr>
        <w:spacing w:before="120" w:after="120" w:line="360" w:lineRule="auto"/>
        <w:ind w:left="-405" w:right="120"/>
        <w:jc w:val="both"/>
        <w:rPr>
          <w:color w:val="000000" w:themeColor="text1"/>
        </w:rPr>
      </w:pPr>
    </w:p>
    <w:p w14:paraId="72EBBA64" w14:textId="77777777" w:rsidR="00021D4B" w:rsidRDefault="00021D4B" w:rsidP="00021D4B">
      <w:pPr>
        <w:spacing w:line="360" w:lineRule="auto"/>
        <w:jc w:val="both"/>
        <w:rPr>
          <w:rFonts w:ascii="Times New Roman" w:hAnsi="Times New Roman" w:cs="Times New Roman"/>
          <w:b/>
          <w:color w:val="000000" w:themeColor="text1"/>
          <w:sz w:val="24"/>
          <w:szCs w:val="24"/>
        </w:rPr>
      </w:pPr>
      <w:r w:rsidRPr="00BC29A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9</w:t>
      </w:r>
      <w:r w:rsidRPr="00BC29A7">
        <w:rPr>
          <w:rFonts w:ascii="Times New Roman" w:hAnsi="Times New Roman" w:cs="Times New Roman"/>
          <w:b/>
          <w:color w:val="000000" w:themeColor="text1"/>
          <w:sz w:val="24"/>
          <w:szCs w:val="24"/>
        </w:rPr>
        <w:t xml:space="preserve">. DÚVIDAS SOBRE O EDITAL </w:t>
      </w:r>
    </w:p>
    <w:p w14:paraId="2406D592" w14:textId="77777777" w:rsidR="00021D4B" w:rsidRPr="00694CAE" w:rsidRDefault="00021D4B" w:rsidP="00021D4B">
      <w:pPr>
        <w:spacing w:line="360" w:lineRule="auto"/>
        <w:jc w:val="both"/>
        <w:rPr>
          <w:rFonts w:ascii="Times New Roman" w:hAnsi="Times New Roman" w:cs="Times New Roman"/>
          <w:color w:val="000000" w:themeColor="text1"/>
          <w:sz w:val="24"/>
          <w:szCs w:val="24"/>
        </w:rPr>
      </w:pPr>
      <w:r w:rsidRPr="00BC29A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r w:rsidRPr="00BC29A7">
        <w:rPr>
          <w:rFonts w:ascii="Times New Roman" w:hAnsi="Times New Roman" w:cs="Times New Roman"/>
          <w:color w:val="000000" w:themeColor="text1"/>
          <w:sz w:val="24"/>
          <w:szCs w:val="24"/>
        </w:rPr>
        <w:t>.1 Entre em contato com o a Fundação de Cultura pelo telefone (86) 9 8164-3716, ou na sede da Fundação Municipal de Cultura de Timo</w:t>
      </w:r>
      <w:r>
        <w:rPr>
          <w:rFonts w:ascii="Times New Roman" w:hAnsi="Times New Roman" w:cs="Times New Roman"/>
          <w:color w:val="000000" w:themeColor="text1"/>
          <w:sz w:val="24"/>
          <w:szCs w:val="24"/>
        </w:rPr>
        <w:t>n.</w:t>
      </w:r>
    </w:p>
    <w:p w14:paraId="353C0806" w14:textId="77777777" w:rsidR="00021D4B" w:rsidRDefault="00021D4B" w:rsidP="00021D4B"/>
    <w:p w14:paraId="537E94DD" w14:textId="5B0C9AAE" w:rsidR="00021D4B" w:rsidRDefault="00021D4B" w:rsidP="00021D4B">
      <w:pPr>
        <w:pStyle w:val="textojustificado"/>
        <w:spacing w:before="120" w:beforeAutospacing="0" w:after="120" w:afterAutospacing="0"/>
        <w:ind w:left="120" w:right="120"/>
        <w:jc w:val="both"/>
        <w:rPr>
          <w:color w:val="000000" w:themeColor="text1"/>
        </w:rPr>
      </w:pPr>
    </w:p>
    <w:p w14:paraId="68064E1C" w14:textId="27CE4231" w:rsidR="00BC29A7" w:rsidRDefault="00CD1C81" w:rsidP="00694CA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BC29A7" w:rsidSect="00815A7F">
      <w:headerReference w:type="default" r:id="rId11"/>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C65C" w14:textId="77777777" w:rsidR="003A3D3C" w:rsidRDefault="003A3D3C" w:rsidP="004705FB">
      <w:pPr>
        <w:spacing w:after="0" w:line="240" w:lineRule="auto"/>
      </w:pPr>
      <w:r>
        <w:separator/>
      </w:r>
    </w:p>
  </w:endnote>
  <w:endnote w:type="continuationSeparator" w:id="0">
    <w:p w14:paraId="28BF1B10" w14:textId="77777777" w:rsidR="003A3D3C" w:rsidRDefault="003A3D3C" w:rsidP="004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2F72" w14:textId="77777777" w:rsidR="003A3D3C" w:rsidRDefault="003A3D3C" w:rsidP="004705FB">
      <w:pPr>
        <w:spacing w:after="0" w:line="240" w:lineRule="auto"/>
      </w:pPr>
      <w:r>
        <w:separator/>
      </w:r>
    </w:p>
  </w:footnote>
  <w:footnote w:type="continuationSeparator" w:id="0">
    <w:p w14:paraId="351D4875" w14:textId="77777777" w:rsidR="003A3D3C" w:rsidRDefault="003A3D3C" w:rsidP="0047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591D" w14:textId="77777777" w:rsidR="004705FB" w:rsidRPr="000A3129" w:rsidRDefault="004705FB" w:rsidP="004705FB">
    <w:pPr>
      <w:pStyle w:val="Cabealho"/>
    </w:pPr>
    <w:r>
      <w:rPr>
        <w:noProof/>
      </w:rPr>
      <w:drawing>
        <wp:anchor distT="0" distB="0" distL="0" distR="0" simplePos="0" relativeHeight="251660288" behindDoc="1" locked="0" layoutInCell="1" allowOverlap="1" wp14:anchorId="0CF8E24D" wp14:editId="430E55F3">
          <wp:simplePos x="0" y="0"/>
          <wp:positionH relativeFrom="page">
            <wp:posOffset>5797964</wp:posOffset>
          </wp:positionH>
          <wp:positionV relativeFrom="margin">
            <wp:posOffset>-879061</wp:posOffset>
          </wp:positionV>
          <wp:extent cx="712380" cy="553779"/>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12380" cy="553779"/>
                  </a:xfrm>
                  <a:prstGeom prst="rect">
                    <a:avLst/>
                  </a:prstGeom>
                </pic:spPr>
              </pic:pic>
            </a:graphicData>
          </a:graphic>
        </wp:anchor>
      </w:drawing>
    </w:r>
    <w:r>
      <w:rPr>
        <w:rFonts w:cs="Calibri"/>
        <w:b/>
        <w:bCs/>
        <w:caps/>
        <w:noProof/>
        <w:color w:val="000000"/>
        <w:sz w:val="26"/>
        <w:szCs w:val="26"/>
      </w:rPr>
      <w:drawing>
        <wp:anchor distT="0" distB="0" distL="114300" distR="114300" simplePos="0" relativeHeight="251659264" behindDoc="0" locked="0" layoutInCell="1" allowOverlap="1" wp14:anchorId="18042B0A" wp14:editId="72F3D75A">
          <wp:simplePos x="0" y="0"/>
          <wp:positionH relativeFrom="column">
            <wp:posOffset>4472940</wp:posOffset>
          </wp:positionH>
          <wp:positionV relativeFrom="paragraph">
            <wp:posOffset>-338482</wp:posOffset>
          </wp:positionV>
          <wp:extent cx="1085850" cy="565019"/>
          <wp:effectExtent l="0" t="0" r="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2" cstate="print">
                    <a:extLst>
                      <a:ext uri="{28A0092B-C50C-407E-A947-70E740481C1C}">
                        <a14:useLocalDpi xmlns:a14="http://schemas.microsoft.com/office/drawing/2010/main" val="0"/>
                      </a:ext>
                    </a:extLst>
                  </a:blip>
                  <a:srcRect l="32936" t="15529" r="33806" b="66137"/>
                  <a:stretch/>
                </pic:blipFill>
                <pic:spPr bwMode="auto">
                  <a:xfrm>
                    <a:off x="0" y="0"/>
                    <a:ext cx="1085850" cy="565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F9984CB" wp14:editId="0F882535">
          <wp:extent cx="1224798" cy="4857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624" cy="492052"/>
                  </a:xfrm>
                  <a:prstGeom prst="rect">
                    <a:avLst/>
                  </a:prstGeom>
                  <a:noFill/>
                  <a:ln>
                    <a:noFill/>
                  </a:ln>
                </pic:spPr>
              </pic:pic>
            </a:graphicData>
          </a:graphic>
        </wp:inline>
      </w:drawing>
    </w:r>
    <w:r>
      <w:t xml:space="preserve">                      </w:t>
    </w:r>
    <w:r>
      <w:rPr>
        <w:rFonts w:ascii="Cambria" w:hAnsi="Cambria"/>
        <w:b/>
      </w:rPr>
      <w:t>ESTADO DO MARANHÃO</w:t>
    </w:r>
    <w:r>
      <w:rPr>
        <w:rFonts w:ascii="Cambria" w:hAnsi="Cambria"/>
        <w:b/>
      </w:rPr>
      <w:tab/>
    </w:r>
  </w:p>
  <w:p w14:paraId="0C638967" w14:textId="77777777" w:rsidR="004705FB" w:rsidRDefault="004705FB" w:rsidP="004705FB">
    <w:pPr>
      <w:pStyle w:val="Cabealho"/>
      <w:jc w:val="center"/>
      <w:rPr>
        <w:rFonts w:ascii="Cambria" w:hAnsi="Cambria"/>
        <w:b/>
      </w:rPr>
    </w:pPr>
    <w:r>
      <w:rPr>
        <w:rFonts w:ascii="Cambria" w:hAnsi="Cambria"/>
        <w:b/>
      </w:rPr>
      <w:t>PREFEITURA MUNICIPAL DE TIMON-MA</w:t>
    </w:r>
  </w:p>
  <w:p w14:paraId="619ADC0E" w14:textId="77777777" w:rsidR="004705FB" w:rsidRPr="006E72BE" w:rsidRDefault="004705FB" w:rsidP="004705FB">
    <w:pPr>
      <w:pStyle w:val="Cabealho"/>
      <w:rPr>
        <w:rFonts w:ascii="Cambria" w:hAnsi="Cambria"/>
        <w:b/>
      </w:rPr>
    </w:pPr>
    <w:r>
      <w:rPr>
        <w:rFonts w:ascii="Cambria" w:hAnsi="Cambria"/>
        <w:b/>
      </w:rPr>
      <w:tab/>
      <w:t>FUNDAÇÃO MUNICIPAL DE CULTURA</w:t>
    </w:r>
    <w:r>
      <w:rPr>
        <w:rFonts w:ascii="Cambria" w:hAnsi="Cambria"/>
        <w:b/>
      </w:rPr>
      <w:tab/>
    </w:r>
  </w:p>
  <w:p w14:paraId="7A3D83D4" w14:textId="77777777" w:rsidR="004705FB" w:rsidRDefault="004705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23F8"/>
    <w:multiLevelType w:val="multilevel"/>
    <w:tmpl w:val="F5F4395E"/>
    <w:lvl w:ilvl="0">
      <w:start w:val="17"/>
      <w:numFmt w:val="decimal"/>
      <w:lvlText w:val="%1"/>
      <w:lvlJc w:val="left"/>
      <w:pPr>
        <w:ind w:left="525" w:hanging="525"/>
      </w:pPr>
      <w:rPr>
        <w:rFonts w:hint="default"/>
      </w:rPr>
    </w:lvl>
    <w:lvl w:ilvl="1">
      <w:start w:val="11"/>
      <w:numFmt w:val="decimal"/>
      <w:lvlText w:val="%1.%2"/>
      <w:lvlJc w:val="left"/>
      <w:pPr>
        <w:ind w:left="525" w:hanging="52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93259D"/>
    <w:multiLevelType w:val="hybridMultilevel"/>
    <w:tmpl w:val="86120650"/>
    <w:lvl w:ilvl="0" w:tplc="8B047F5C">
      <w:start w:val="4"/>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66D41413"/>
    <w:multiLevelType w:val="hybridMultilevel"/>
    <w:tmpl w:val="A6582C44"/>
    <w:lvl w:ilvl="0" w:tplc="C69E53E4">
      <w:start w:val="1"/>
      <w:numFmt w:val="decimal"/>
      <w:lvlText w:val="%1."/>
      <w:lvlJc w:val="left"/>
      <w:pPr>
        <w:ind w:left="480" w:hanging="360"/>
      </w:pPr>
      <w:rPr>
        <w:rFonts w:ascii="Calibri" w:hAnsi="Calibri" w:cs="Calibri" w:hint="default"/>
        <w:sz w:val="27"/>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 w15:restartNumberingAfterBreak="0">
    <w:nsid w:val="6EDC2C7E"/>
    <w:multiLevelType w:val="multilevel"/>
    <w:tmpl w:val="FDC29DB2"/>
    <w:lvl w:ilvl="0">
      <w:start w:val="18"/>
      <w:numFmt w:val="decimal"/>
      <w:lvlText w:val="%1"/>
      <w:lvlJc w:val="left"/>
      <w:pPr>
        <w:ind w:left="540" w:hanging="540"/>
      </w:pPr>
      <w:rPr>
        <w:rFonts w:hint="default"/>
      </w:rPr>
    </w:lvl>
    <w:lvl w:ilvl="1">
      <w:start w:val="9"/>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7CA9397A"/>
    <w:multiLevelType w:val="hybridMultilevel"/>
    <w:tmpl w:val="09405D7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12309497">
    <w:abstractNumId w:val="4"/>
  </w:num>
  <w:num w:numId="2" w16cid:durableId="1206985900">
    <w:abstractNumId w:val="1"/>
  </w:num>
  <w:num w:numId="3" w16cid:durableId="286741636">
    <w:abstractNumId w:val="0"/>
  </w:num>
  <w:num w:numId="4" w16cid:durableId="797379845">
    <w:abstractNumId w:val="2"/>
  </w:num>
  <w:num w:numId="5" w16cid:durableId="1766220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A7"/>
    <w:rsid w:val="00021D4B"/>
    <w:rsid w:val="00083A15"/>
    <w:rsid w:val="00167950"/>
    <w:rsid w:val="00197D28"/>
    <w:rsid w:val="001E55C6"/>
    <w:rsid w:val="0021177D"/>
    <w:rsid w:val="00234360"/>
    <w:rsid w:val="002B0FE0"/>
    <w:rsid w:val="002B273E"/>
    <w:rsid w:val="00350B14"/>
    <w:rsid w:val="003A3D3C"/>
    <w:rsid w:val="003F48BA"/>
    <w:rsid w:val="004705FB"/>
    <w:rsid w:val="004A74F6"/>
    <w:rsid w:val="004B5288"/>
    <w:rsid w:val="004E5BDC"/>
    <w:rsid w:val="0051477C"/>
    <w:rsid w:val="00535836"/>
    <w:rsid w:val="005771DF"/>
    <w:rsid w:val="005C5EB4"/>
    <w:rsid w:val="00617CE3"/>
    <w:rsid w:val="00646BF2"/>
    <w:rsid w:val="00694CAE"/>
    <w:rsid w:val="007B4882"/>
    <w:rsid w:val="007C137A"/>
    <w:rsid w:val="007F3F41"/>
    <w:rsid w:val="00815A7F"/>
    <w:rsid w:val="0088225C"/>
    <w:rsid w:val="009E6631"/>
    <w:rsid w:val="00AB3DB9"/>
    <w:rsid w:val="00AE251B"/>
    <w:rsid w:val="00AF35FB"/>
    <w:rsid w:val="00B45105"/>
    <w:rsid w:val="00B666A9"/>
    <w:rsid w:val="00B810FC"/>
    <w:rsid w:val="00BC29A7"/>
    <w:rsid w:val="00BD3CE0"/>
    <w:rsid w:val="00C67A49"/>
    <w:rsid w:val="00C8674D"/>
    <w:rsid w:val="00CA059D"/>
    <w:rsid w:val="00CA49D3"/>
    <w:rsid w:val="00CA67EF"/>
    <w:rsid w:val="00CD1C81"/>
    <w:rsid w:val="00D474F7"/>
    <w:rsid w:val="00DD3D19"/>
    <w:rsid w:val="00E71D66"/>
    <w:rsid w:val="00E94A5A"/>
    <w:rsid w:val="00EA57FD"/>
    <w:rsid w:val="00EE63C1"/>
    <w:rsid w:val="00F13720"/>
    <w:rsid w:val="00F13CB0"/>
    <w:rsid w:val="00F74F54"/>
    <w:rsid w:val="00F76EEC"/>
    <w:rsid w:val="00FA5863"/>
    <w:rsid w:val="00FD26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279"/>
  <w15:chartTrackingRefBased/>
  <w15:docId w15:val="{A750BB37-EE95-45F1-A1B2-6B06719F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A7"/>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BC29A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C29A7"/>
    <w:rPr>
      <w:b/>
      <w:bCs/>
    </w:rPr>
  </w:style>
  <w:style w:type="paragraph" w:customStyle="1" w:styleId="textojustificado">
    <w:name w:val="texto_justificado"/>
    <w:basedOn w:val="Normal"/>
    <w:rsid w:val="00BC29A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BC29A7"/>
    <w:rPr>
      <w:color w:val="0000FF"/>
      <w:u w:val="single"/>
    </w:rPr>
  </w:style>
  <w:style w:type="paragraph" w:styleId="Recuodecorpodetexto">
    <w:name w:val="Body Text Indent"/>
    <w:basedOn w:val="Normal"/>
    <w:link w:val="RecuodecorpodetextoChar"/>
    <w:semiHidden/>
    <w:rsid w:val="00BC29A7"/>
    <w:pPr>
      <w:spacing w:after="0" w:line="240" w:lineRule="auto"/>
      <w:ind w:firstLine="709"/>
      <w:jc w:val="both"/>
    </w:pPr>
    <w:rPr>
      <w:rFonts w:ascii="Times New Roman" w:eastAsia="Times New Roman" w:hAnsi="Times New Roman" w:cs="Times New Roman"/>
      <w:kern w:val="0"/>
      <w:sz w:val="24"/>
      <w:szCs w:val="24"/>
      <w:lang w:eastAsia="pt-BR"/>
      <w14:ligatures w14:val="none"/>
    </w:rPr>
  </w:style>
  <w:style w:type="character" w:customStyle="1" w:styleId="RecuodecorpodetextoChar">
    <w:name w:val="Recuo de corpo de texto Char"/>
    <w:basedOn w:val="Fontepargpadro"/>
    <w:link w:val="Recuodecorpodetexto"/>
    <w:semiHidden/>
    <w:rsid w:val="00BC29A7"/>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C29A7"/>
    <w:pPr>
      <w:ind w:left="720"/>
      <w:contextualSpacing/>
    </w:pPr>
    <w:rPr>
      <w:kern w:val="0"/>
      <w14:ligatures w14:val="none"/>
    </w:rPr>
  </w:style>
  <w:style w:type="character" w:styleId="MenoPendente">
    <w:name w:val="Unresolved Mention"/>
    <w:basedOn w:val="Fontepargpadro"/>
    <w:uiPriority w:val="99"/>
    <w:semiHidden/>
    <w:unhideWhenUsed/>
    <w:rsid w:val="00646BF2"/>
    <w:rPr>
      <w:color w:val="605E5C"/>
      <w:shd w:val="clear" w:color="auto" w:fill="E1DFDD"/>
    </w:rPr>
  </w:style>
  <w:style w:type="paragraph" w:styleId="Cabealho">
    <w:name w:val="header"/>
    <w:basedOn w:val="Normal"/>
    <w:link w:val="CabealhoChar"/>
    <w:uiPriority w:val="99"/>
    <w:unhideWhenUsed/>
    <w:rsid w:val="004705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05FB"/>
    <w:rPr>
      <w:kern w:val="2"/>
      <w14:ligatures w14:val="standardContextual"/>
    </w:rPr>
  </w:style>
  <w:style w:type="paragraph" w:styleId="Rodap">
    <w:name w:val="footer"/>
    <w:basedOn w:val="Normal"/>
    <w:link w:val="RodapChar"/>
    <w:uiPriority w:val="99"/>
    <w:unhideWhenUsed/>
    <w:rsid w:val="004705FB"/>
    <w:pPr>
      <w:tabs>
        <w:tab w:val="center" w:pos="4252"/>
        <w:tab w:val="right" w:pos="8504"/>
      </w:tabs>
      <w:spacing w:after="0" w:line="240" w:lineRule="auto"/>
    </w:pPr>
  </w:style>
  <w:style w:type="character" w:customStyle="1" w:styleId="RodapChar">
    <w:name w:val="Rodapé Char"/>
    <w:basedOn w:val="Fontepargpadro"/>
    <w:link w:val="Rodap"/>
    <w:uiPriority w:val="99"/>
    <w:rsid w:val="004705FB"/>
    <w:rPr>
      <w:kern w:val="2"/>
      <w14:ligatures w14:val="standardContextual"/>
    </w:rPr>
  </w:style>
  <w:style w:type="table" w:styleId="Tabelacomgrade">
    <w:name w:val="Table Grid"/>
    <w:basedOn w:val="Tabelanormal"/>
    <w:uiPriority w:val="39"/>
    <w:rsid w:val="0002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30489">
      <w:bodyDiv w:val="1"/>
      <w:marLeft w:val="0"/>
      <w:marRight w:val="0"/>
      <w:marTop w:val="0"/>
      <w:marBottom w:val="0"/>
      <w:divBdr>
        <w:top w:val="none" w:sz="0" w:space="0" w:color="auto"/>
        <w:left w:val="none" w:sz="0" w:space="0" w:color="auto"/>
        <w:bottom w:val="none" w:sz="0" w:space="0" w:color="auto"/>
        <w:right w:val="none" w:sz="0" w:space="0" w:color="auto"/>
      </w:divBdr>
    </w:div>
    <w:div w:id="20875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timon.m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_________@timon.ma.gov.br" TargetMode="Externa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4949</Words>
  <Characters>26727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Fundação Municipal de Cultura</cp:lastModifiedBy>
  <cp:revision>2</cp:revision>
  <cp:lastPrinted>2023-09-11T15:33:00Z</cp:lastPrinted>
  <dcterms:created xsi:type="dcterms:W3CDTF">2023-09-27T13:59:00Z</dcterms:created>
  <dcterms:modified xsi:type="dcterms:W3CDTF">2023-09-27T13:59:00Z</dcterms:modified>
</cp:coreProperties>
</file>